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sz w:val="44"/>
          <w:szCs w:val="44"/>
        </w:rPr>
      </w:pPr>
      <w:bookmarkStart w:id="0" w:name="_GoBack"/>
      <w:bookmarkEnd w:id="0"/>
      <w:r>
        <w:rPr>
          <w:rFonts w:hint="eastAsia" w:ascii="方正小标宋简体" w:hAnsi="方正小标宋简体" w:eastAsia="方正小标宋简体" w:cs="方正小标宋简体"/>
          <w:bCs/>
          <w:color w:val="auto"/>
          <w:sz w:val="44"/>
          <w:szCs w:val="44"/>
          <w:highlight w:val="none"/>
          <w:lang w:eastAsia="zh-CN"/>
        </w:rPr>
        <w:t>梁河县</w:t>
      </w:r>
      <w:r>
        <w:rPr>
          <w:rFonts w:hint="eastAsia" w:ascii="方正小标宋简体" w:hAnsi="方正小标宋简体" w:eastAsia="方正小标宋简体" w:cs="方正小标宋简体"/>
          <w:bCs/>
          <w:color w:val="auto"/>
          <w:sz w:val="44"/>
          <w:szCs w:val="44"/>
          <w:highlight w:val="none"/>
          <w:lang w:val="en-US" w:eastAsia="zh-CN"/>
        </w:rPr>
        <w:t>2019年</w:t>
      </w:r>
      <w:r>
        <w:rPr>
          <w:rFonts w:hint="eastAsia" w:ascii="方正小标宋简体" w:hAnsi="方正小标宋简体" w:eastAsia="方正小标宋简体" w:cs="方正小标宋简体"/>
          <w:bCs/>
          <w:color w:val="auto"/>
          <w:sz w:val="44"/>
          <w:szCs w:val="44"/>
          <w:highlight w:val="none"/>
          <w:lang w:eastAsia="zh-CN"/>
        </w:rPr>
        <w:t>第一批中央财政专项扶贫资金</w:t>
      </w:r>
      <w:r>
        <w:rPr>
          <w:rFonts w:hint="eastAsia" w:ascii="方正小标宋简体" w:hAnsi="方正小标宋简体" w:eastAsia="方正小标宋简体" w:cs="方正小标宋简体"/>
          <w:sz w:val="44"/>
          <w:szCs w:val="44"/>
          <w:lang w:eastAsia="zh-CN"/>
        </w:rPr>
        <w:t>平山乡</w:t>
      </w:r>
      <w:r>
        <w:rPr>
          <w:rFonts w:hint="eastAsia" w:ascii="方正小标宋简体" w:hAnsi="方正小标宋简体" w:eastAsia="方正小标宋简体" w:cs="方正小标宋简体"/>
          <w:sz w:val="44"/>
          <w:szCs w:val="44"/>
        </w:rPr>
        <w:t>建档立卡贫困户人居环境</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综合提升项目实施方案</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right="0" w:rightChars="0" w:firstLine="640" w:firstLineChars="200"/>
        <w:textAlignment w:val="auto"/>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sz w:val="32"/>
          <w:szCs w:val="32"/>
        </w:rPr>
        <w:t>　　为全面贯彻落实党中央、国务院全面建成小康社会的重大战略部署，根据《梁河县财政局关于提前下达贫困县2019年第一批中央财政专项扶贫资金》的通知》（梁财整合〔2019〕8号）</w:t>
      </w:r>
      <w:r>
        <w:rPr>
          <w:rFonts w:hint="eastAsia" w:ascii="仿宋_GB2312" w:hAnsi="仿宋_GB2312" w:eastAsia="仿宋_GB2312" w:cs="仿宋_GB2312"/>
          <w:sz w:val="32"/>
          <w:szCs w:val="32"/>
          <w:lang w:eastAsia="zh-CN"/>
        </w:rPr>
        <w:t>和</w:t>
      </w:r>
      <w:r>
        <w:rPr>
          <w:rFonts w:hint="eastAsia" w:ascii="仿宋_GB2312" w:hAnsi="仿宋_GB2312" w:eastAsia="仿宋_GB2312" w:cs="仿宋_GB2312"/>
          <w:sz w:val="32"/>
          <w:szCs w:val="32"/>
        </w:rPr>
        <w:t>《梁河县人民政府关于修正梁河县2019年第一批中央财政专项扶贫资金安排用于人居环境整治项目和梁河县2019年县级财政资金安排用于人居环境综合提升项目分配计划的批复》（梁政复〔2019〕39号）</w:t>
      </w:r>
      <w:r>
        <w:rPr>
          <w:rFonts w:hint="eastAsia" w:ascii="仿宋_GB2312" w:hAnsi="仿宋_GB2312" w:eastAsia="仿宋_GB2312" w:cs="仿宋_GB2312"/>
          <w:sz w:val="32"/>
          <w:szCs w:val="32"/>
          <w:lang w:eastAsia="zh-CN"/>
        </w:rPr>
        <w:t>文件精神，</w:t>
      </w:r>
      <w:r>
        <w:rPr>
          <w:rFonts w:hint="eastAsia" w:ascii="仿宋_GB2312" w:hAnsi="仿宋_GB2312" w:eastAsia="仿宋_GB2312" w:cs="仿宋_GB2312"/>
          <w:sz w:val="32"/>
          <w:szCs w:val="32"/>
        </w:rPr>
        <w:t>为加快我</w:t>
      </w:r>
      <w:r>
        <w:rPr>
          <w:rFonts w:hint="eastAsia" w:ascii="仿宋_GB2312" w:hAnsi="仿宋_GB2312" w:eastAsia="仿宋_GB2312" w:cs="仿宋_GB2312"/>
          <w:sz w:val="32"/>
          <w:szCs w:val="32"/>
          <w:lang w:eastAsia="zh-CN"/>
        </w:rPr>
        <w:t>乡</w:t>
      </w:r>
      <w:r>
        <w:rPr>
          <w:rFonts w:hint="eastAsia" w:ascii="仿宋_GB2312" w:hAnsi="仿宋_GB2312" w:eastAsia="仿宋_GB2312" w:cs="仿宋_GB2312"/>
          <w:sz w:val="32"/>
          <w:szCs w:val="32"/>
        </w:rPr>
        <w:t>脱贫攻坚工作，</w:t>
      </w:r>
      <w:r>
        <w:rPr>
          <w:rFonts w:hint="eastAsia" w:ascii="仿宋_GB2312" w:hAnsi="仿宋_GB2312" w:eastAsia="仿宋_GB2312" w:cs="仿宋_GB2312"/>
          <w:color w:val="000000"/>
          <w:sz w:val="32"/>
          <w:szCs w:val="32"/>
          <w:lang w:eastAsia="zh-CN"/>
        </w:rPr>
        <w:t>做好我乡建档立卡贫困户房屋</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eastAsia="zh-CN"/>
        </w:rPr>
        <w:t>人居环境综合提升</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eastAsia="zh-CN"/>
        </w:rPr>
        <w:t>改造工作</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eastAsia="zh-CN"/>
        </w:rPr>
        <w:t>改善贫困户</w:t>
      </w:r>
      <w:r>
        <w:rPr>
          <w:rFonts w:hint="eastAsia" w:ascii="仿宋_GB2312" w:hAnsi="仿宋_GB2312" w:eastAsia="仿宋_GB2312" w:cs="仿宋_GB2312"/>
          <w:color w:val="000000"/>
          <w:sz w:val="32"/>
          <w:szCs w:val="32"/>
        </w:rPr>
        <w:t>居住条件</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结合我</w:t>
      </w:r>
      <w:r>
        <w:rPr>
          <w:rFonts w:hint="eastAsia" w:ascii="仿宋_GB2312" w:hAnsi="仿宋_GB2312" w:eastAsia="仿宋_GB2312" w:cs="仿宋_GB2312"/>
          <w:color w:val="000000"/>
          <w:sz w:val="32"/>
          <w:szCs w:val="32"/>
          <w:lang w:eastAsia="zh-CN"/>
        </w:rPr>
        <w:t>乡</w:t>
      </w:r>
      <w:r>
        <w:rPr>
          <w:rFonts w:hint="eastAsia" w:ascii="仿宋_GB2312" w:hAnsi="仿宋_GB2312" w:eastAsia="仿宋_GB2312" w:cs="仿宋_GB2312"/>
          <w:color w:val="000000"/>
          <w:sz w:val="32"/>
          <w:szCs w:val="32"/>
        </w:rPr>
        <w:t>实际，特制定</w:t>
      </w:r>
      <w:r>
        <w:rPr>
          <w:rFonts w:hint="eastAsia" w:ascii="仿宋_GB2312" w:hAnsi="仿宋_GB2312" w:eastAsia="仿宋_GB2312" w:cs="仿宋_GB2312"/>
          <w:color w:val="000000"/>
          <w:sz w:val="32"/>
          <w:szCs w:val="32"/>
          <w:lang w:eastAsia="zh-CN"/>
        </w:rPr>
        <w:t>以下</w:t>
      </w:r>
      <w:r>
        <w:rPr>
          <w:rFonts w:hint="eastAsia" w:ascii="仿宋_GB2312" w:hAnsi="仿宋_GB2312" w:eastAsia="仿宋_GB2312" w:cs="仿宋_GB2312"/>
          <w:color w:val="000000"/>
          <w:sz w:val="32"/>
          <w:szCs w:val="32"/>
        </w:rPr>
        <w:t>实施方案</w:t>
      </w:r>
      <w:r>
        <w:rPr>
          <w:rFonts w:hint="eastAsia" w:ascii="仿宋_GB2312" w:hAnsi="仿宋_GB2312" w:eastAsia="仿宋_GB2312" w:cs="仿宋_GB2312"/>
          <w:color w:val="00000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right="0" w:rightChars="0" w:firstLine="640"/>
        <w:textAlignment w:val="auto"/>
        <w:rPr>
          <w:rFonts w:eastAsia="仿宋_GB2312"/>
          <w:b/>
          <w:sz w:val="32"/>
          <w:szCs w:val="32"/>
        </w:rPr>
      </w:pPr>
      <w:r>
        <w:rPr>
          <w:rFonts w:hint="eastAsia" w:eastAsia="仿宋_GB2312"/>
          <w:b/>
          <w:sz w:val="32"/>
          <w:szCs w:val="32"/>
        </w:rPr>
        <w:t>一</w:t>
      </w:r>
      <w:r>
        <w:rPr>
          <w:rFonts w:eastAsia="仿宋_GB2312"/>
          <w:b/>
          <w:sz w:val="32"/>
          <w:szCs w:val="32"/>
        </w:rPr>
        <w:t>、项目基本情况简介</w:t>
      </w:r>
    </w:p>
    <w:p>
      <w:pPr>
        <w:keepNext w:val="0"/>
        <w:keepLines w:val="0"/>
        <w:pageBreakBefore w:val="0"/>
        <w:widowControl w:val="0"/>
        <w:kinsoku/>
        <w:wordWrap/>
        <w:overflowPunct/>
        <w:topLinePunct w:val="0"/>
        <w:autoSpaceDE/>
        <w:autoSpaceDN/>
        <w:bidi w:val="0"/>
        <w:adjustRightInd/>
        <w:snapToGrid/>
        <w:spacing w:line="600" w:lineRule="exact"/>
        <w:ind w:right="0" w:rightChars="0" w:firstLine="640" w:firstLineChars="200"/>
        <w:textAlignment w:val="auto"/>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bCs/>
          <w:color w:val="auto"/>
          <w:sz w:val="32"/>
          <w:szCs w:val="32"/>
        </w:rPr>
        <w:t>平山乡位于梁河县城东北部，距县城32公里，国土面积122平方公里，东北部与腾冲</w:t>
      </w:r>
      <w:r>
        <w:rPr>
          <w:rFonts w:hint="eastAsia" w:ascii="仿宋_GB2312" w:hAnsi="仿宋_GB2312" w:eastAsia="仿宋_GB2312" w:cs="仿宋_GB2312"/>
          <w:bCs/>
          <w:color w:val="auto"/>
          <w:sz w:val="32"/>
          <w:szCs w:val="32"/>
          <w:lang w:val="en-US" w:eastAsia="zh-CN"/>
        </w:rPr>
        <w:t>市</w:t>
      </w:r>
      <w:r>
        <w:rPr>
          <w:rFonts w:hint="eastAsia" w:ascii="仿宋_GB2312" w:hAnsi="仿宋_GB2312" w:eastAsia="仿宋_GB2312" w:cs="仿宋_GB2312"/>
          <w:bCs/>
          <w:color w:val="auto"/>
          <w:sz w:val="32"/>
          <w:szCs w:val="32"/>
        </w:rPr>
        <w:t>腾越</w:t>
      </w:r>
      <w:r>
        <w:rPr>
          <w:rFonts w:hint="eastAsia" w:ascii="仿宋_GB2312" w:hAnsi="仿宋_GB2312" w:eastAsia="仿宋_GB2312" w:cs="仿宋_GB2312"/>
          <w:bCs/>
          <w:color w:val="auto"/>
          <w:sz w:val="32"/>
          <w:szCs w:val="32"/>
          <w:lang w:eastAsia="zh-CN"/>
        </w:rPr>
        <w:t>乡</w:t>
      </w:r>
      <w:r>
        <w:rPr>
          <w:rFonts w:hint="eastAsia" w:ascii="仿宋_GB2312" w:hAnsi="仿宋_GB2312" w:eastAsia="仿宋_GB2312" w:cs="仿宋_GB2312"/>
          <w:bCs/>
          <w:color w:val="auto"/>
          <w:sz w:val="32"/>
          <w:szCs w:val="32"/>
        </w:rPr>
        <w:t>、清水乡接壤，东南面与腾冲</w:t>
      </w:r>
      <w:r>
        <w:rPr>
          <w:rFonts w:hint="eastAsia" w:ascii="仿宋_GB2312" w:hAnsi="仿宋_GB2312" w:eastAsia="仿宋_GB2312" w:cs="仿宋_GB2312"/>
          <w:bCs/>
          <w:color w:val="auto"/>
          <w:sz w:val="32"/>
          <w:szCs w:val="32"/>
          <w:lang w:val="en-US" w:eastAsia="zh-CN"/>
        </w:rPr>
        <w:t>市</w:t>
      </w:r>
      <w:r>
        <w:rPr>
          <w:rFonts w:hint="eastAsia" w:ascii="仿宋_GB2312" w:hAnsi="仿宋_GB2312" w:eastAsia="仿宋_GB2312" w:cs="仿宋_GB2312"/>
          <w:bCs/>
          <w:color w:val="auto"/>
          <w:sz w:val="32"/>
          <w:szCs w:val="32"/>
        </w:rPr>
        <w:t>新华乡、蒲川乡相连，西南与小厂乡相连，西北部与曩宋乡毗邻</w:t>
      </w:r>
      <w:r>
        <w:rPr>
          <w:rFonts w:hint="eastAsia" w:ascii="仿宋_GB2312" w:hAnsi="仿宋_GB2312" w:eastAsia="仿宋_GB2312" w:cs="仿宋_GB2312"/>
          <w:bCs/>
          <w:color w:val="auto"/>
          <w:sz w:val="32"/>
          <w:szCs w:val="32"/>
          <w:lang w:eastAsia="zh-CN"/>
        </w:rPr>
        <w:t>，</w:t>
      </w:r>
      <w:r>
        <w:rPr>
          <w:rFonts w:eastAsia="仿宋"/>
          <w:color w:val="000000"/>
          <w:sz w:val="32"/>
          <w:szCs w:val="32"/>
        </w:rPr>
        <w:t>辖</w:t>
      </w:r>
      <w:r>
        <w:rPr>
          <w:rFonts w:hint="eastAsia" w:eastAsia="仿宋"/>
          <w:color w:val="000000"/>
          <w:sz w:val="32"/>
          <w:szCs w:val="32"/>
          <w:lang w:val="en-US" w:eastAsia="zh-CN"/>
        </w:rPr>
        <w:t>6</w:t>
      </w:r>
      <w:r>
        <w:rPr>
          <w:rFonts w:eastAsia="仿宋"/>
          <w:color w:val="000000"/>
          <w:sz w:val="32"/>
          <w:szCs w:val="32"/>
        </w:rPr>
        <w:t>乡</w:t>
      </w:r>
      <w:r>
        <w:rPr>
          <w:rFonts w:hint="eastAsia" w:eastAsia="仿宋"/>
          <w:color w:val="000000"/>
          <w:sz w:val="32"/>
          <w:szCs w:val="32"/>
          <w:lang w:val="en-US" w:eastAsia="zh-CN"/>
        </w:rPr>
        <w:t>81个村民小组</w:t>
      </w:r>
      <w:r>
        <w:rPr>
          <w:rFonts w:eastAsia="仿宋"/>
          <w:color w:val="000000"/>
          <w:sz w:val="32"/>
          <w:szCs w:val="32"/>
        </w:rPr>
        <w:t>，总人口</w:t>
      </w:r>
      <w:r>
        <w:rPr>
          <w:rFonts w:hint="eastAsia" w:ascii="仿宋_GB2312" w:hAnsi="仿宋_GB2312" w:eastAsia="仿宋_GB2312" w:cs="仿宋_GB2312"/>
          <w:bCs/>
          <w:color w:val="auto"/>
          <w:sz w:val="32"/>
          <w:szCs w:val="32"/>
          <w:lang w:val="en-US" w:eastAsia="zh-CN"/>
        </w:rPr>
        <w:t>18050</w:t>
      </w:r>
      <w:r>
        <w:rPr>
          <w:rFonts w:eastAsia="仿宋"/>
          <w:color w:val="000000"/>
          <w:sz w:val="32"/>
          <w:szCs w:val="32"/>
        </w:rPr>
        <w:t>人</w:t>
      </w:r>
      <w:r>
        <w:rPr>
          <w:rFonts w:hint="eastAsia" w:eastAsia="仿宋"/>
          <w:color w:val="000000"/>
          <w:sz w:val="32"/>
          <w:szCs w:val="32"/>
        </w:rPr>
        <w:t>，</w:t>
      </w:r>
      <w:r>
        <w:rPr>
          <w:rFonts w:hint="eastAsia" w:eastAsia="仿宋"/>
          <w:color w:val="000000"/>
          <w:sz w:val="32"/>
          <w:szCs w:val="32"/>
          <w:lang w:eastAsia="zh-CN"/>
        </w:rPr>
        <w:t>主要为汉族</w:t>
      </w:r>
      <w:r>
        <w:rPr>
          <w:rFonts w:eastAsia="仿宋"/>
          <w:color w:val="000000"/>
          <w:sz w:val="32"/>
          <w:szCs w:val="32"/>
        </w:rPr>
        <w:t>。</w:t>
      </w:r>
      <w:r>
        <w:rPr>
          <w:rFonts w:hint="eastAsia" w:eastAsia="仿宋"/>
          <w:color w:val="000000"/>
          <w:sz w:val="32"/>
          <w:szCs w:val="32"/>
          <w:lang w:eastAsia="zh-CN"/>
        </w:rPr>
        <w:t>全乡共</w:t>
      </w:r>
      <w:r>
        <w:rPr>
          <w:rFonts w:hint="eastAsia" w:eastAsia="仿宋"/>
          <w:color w:val="000000"/>
          <w:sz w:val="32"/>
          <w:szCs w:val="32"/>
          <w:lang w:val="en-US" w:eastAsia="zh-CN"/>
        </w:rPr>
        <w:t>6个贫困村</w:t>
      </w:r>
      <w:r>
        <w:rPr>
          <w:rFonts w:eastAsia="仿宋"/>
          <w:color w:val="000000"/>
          <w:sz w:val="32"/>
          <w:szCs w:val="32"/>
        </w:rPr>
        <w:t>，</w:t>
      </w:r>
      <w:r>
        <w:rPr>
          <w:rFonts w:hint="eastAsia" w:eastAsia="仿宋"/>
          <w:color w:val="000000"/>
          <w:sz w:val="32"/>
          <w:szCs w:val="32"/>
          <w:lang w:eastAsia="zh-CN"/>
        </w:rPr>
        <w:t>截至</w:t>
      </w:r>
      <w:r>
        <w:rPr>
          <w:rFonts w:eastAsia="仿宋"/>
          <w:color w:val="000000"/>
          <w:sz w:val="32"/>
          <w:szCs w:val="32"/>
        </w:rPr>
        <w:t>2018年</w:t>
      </w:r>
      <w:r>
        <w:rPr>
          <w:rFonts w:hint="eastAsia" w:eastAsia="仿宋"/>
          <w:color w:val="000000"/>
          <w:sz w:val="32"/>
          <w:szCs w:val="32"/>
          <w:lang w:eastAsia="zh-CN"/>
        </w:rPr>
        <w:t>末</w:t>
      </w:r>
      <w:r>
        <w:rPr>
          <w:rFonts w:eastAsia="仿宋"/>
          <w:color w:val="000000"/>
          <w:sz w:val="32"/>
          <w:szCs w:val="32"/>
        </w:rPr>
        <w:t>，全</w:t>
      </w:r>
      <w:r>
        <w:rPr>
          <w:rFonts w:hint="eastAsia" w:eastAsia="仿宋"/>
          <w:color w:val="000000"/>
          <w:sz w:val="32"/>
          <w:szCs w:val="32"/>
          <w:lang w:eastAsia="zh-CN"/>
        </w:rPr>
        <w:t>乡</w:t>
      </w:r>
      <w:r>
        <w:rPr>
          <w:rFonts w:eastAsia="仿宋"/>
          <w:color w:val="000000"/>
          <w:sz w:val="32"/>
          <w:szCs w:val="32"/>
        </w:rPr>
        <w:t>共有建档立卡贫困人口</w:t>
      </w:r>
      <w:r>
        <w:rPr>
          <w:rFonts w:hint="eastAsia" w:eastAsia="仿宋"/>
          <w:color w:val="000000"/>
          <w:sz w:val="32"/>
          <w:szCs w:val="32"/>
          <w:lang w:val="en-US" w:eastAsia="zh-CN"/>
        </w:rPr>
        <w:t>1076</w:t>
      </w:r>
      <w:r>
        <w:rPr>
          <w:rFonts w:eastAsia="仿宋"/>
          <w:color w:val="000000"/>
          <w:sz w:val="32"/>
          <w:szCs w:val="32"/>
        </w:rPr>
        <w:t>户</w:t>
      </w:r>
      <w:r>
        <w:rPr>
          <w:rFonts w:hint="eastAsia" w:eastAsia="仿宋"/>
          <w:color w:val="000000"/>
          <w:sz w:val="32"/>
          <w:szCs w:val="32"/>
          <w:lang w:val="en-US" w:eastAsia="zh-CN"/>
        </w:rPr>
        <w:t>4302</w:t>
      </w:r>
      <w:r>
        <w:rPr>
          <w:rFonts w:eastAsia="仿宋"/>
          <w:color w:val="000000"/>
          <w:sz w:val="32"/>
          <w:szCs w:val="32"/>
        </w:rPr>
        <w:t>人，其中，2014—201</w:t>
      </w:r>
      <w:r>
        <w:rPr>
          <w:rFonts w:hint="eastAsia" w:eastAsia="仿宋"/>
          <w:color w:val="000000"/>
          <w:sz w:val="32"/>
          <w:szCs w:val="32"/>
          <w:lang w:val="en-US" w:eastAsia="zh-CN"/>
        </w:rPr>
        <w:t>8</w:t>
      </w:r>
      <w:r>
        <w:rPr>
          <w:rFonts w:eastAsia="仿宋"/>
          <w:color w:val="000000"/>
          <w:sz w:val="32"/>
          <w:szCs w:val="32"/>
        </w:rPr>
        <w:t>年共脱贫</w:t>
      </w:r>
      <w:r>
        <w:rPr>
          <w:rFonts w:hint="eastAsia" w:eastAsia="仿宋"/>
          <w:color w:val="000000"/>
          <w:sz w:val="32"/>
          <w:szCs w:val="32"/>
          <w:lang w:val="en-US" w:eastAsia="zh-CN"/>
        </w:rPr>
        <w:t>902</w:t>
      </w:r>
      <w:r>
        <w:rPr>
          <w:rFonts w:eastAsia="仿宋"/>
          <w:color w:val="000000"/>
          <w:sz w:val="32"/>
          <w:szCs w:val="32"/>
        </w:rPr>
        <w:t>户</w:t>
      </w:r>
      <w:r>
        <w:rPr>
          <w:rFonts w:hint="eastAsia" w:eastAsia="仿宋"/>
          <w:color w:val="000000"/>
          <w:sz w:val="32"/>
          <w:szCs w:val="32"/>
          <w:lang w:val="en-US" w:eastAsia="zh-CN"/>
        </w:rPr>
        <w:t>3731</w:t>
      </w:r>
      <w:r>
        <w:rPr>
          <w:rFonts w:eastAsia="仿宋"/>
          <w:color w:val="000000"/>
          <w:sz w:val="32"/>
          <w:szCs w:val="32"/>
        </w:rPr>
        <w:t>人，未脱贫</w:t>
      </w:r>
      <w:r>
        <w:rPr>
          <w:rFonts w:hint="eastAsia" w:eastAsia="仿宋"/>
          <w:color w:val="000000"/>
          <w:sz w:val="32"/>
          <w:szCs w:val="32"/>
          <w:lang w:val="en-US" w:eastAsia="zh-CN"/>
        </w:rPr>
        <w:t>174</w:t>
      </w:r>
      <w:r>
        <w:rPr>
          <w:rFonts w:eastAsia="仿宋"/>
          <w:color w:val="000000"/>
          <w:sz w:val="32"/>
          <w:szCs w:val="32"/>
        </w:rPr>
        <w:t>户</w:t>
      </w:r>
      <w:r>
        <w:rPr>
          <w:rFonts w:hint="eastAsia" w:eastAsia="仿宋"/>
          <w:color w:val="000000"/>
          <w:sz w:val="32"/>
          <w:szCs w:val="32"/>
          <w:lang w:val="en-US" w:eastAsia="zh-CN"/>
        </w:rPr>
        <w:t>571</w:t>
      </w:r>
      <w:r>
        <w:rPr>
          <w:rFonts w:eastAsia="仿宋"/>
          <w:color w:val="000000"/>
          <w:sz w:val="32"/>
          <w:szCs w:val="32"/>
        </w:rPr>
        <w:t>人，贫困发生率为</w:t>
      </w:r>
      <w:r>
        <w:rPr>
          <w:rFonts w:hint="eastAsia" w:eastAsia="仿宋"/>
          <w:color w:val="000000"/>
          <w:sz w:val="32"/>
          <w:szCs w:val="32"/>
          <w:lang w:val="en-US" w:eastAsia="zh-CN"/>
        </w:rPr>
        <w:t>3.26</w:t>
      </w:r>
      <w:r>
        <w:rPr>
          <w:rFonts w:eastAsia="仿宋"/>
          <w:color w:val="000000"/>
          <w:sz w:val="32"/>
          <w:szCs w:val="32"/>
        </w:rPr>
        <w:t>%。201</w:t>
      </w:r>
      <w:r>
        <w:rPr>
          <w:rFonts w:hint="eastAsia" w:eastAsia="仿宋"/>
          <w:color w:val="000000"/>
          <w:sz w:val="32"/>
          <w:szCs w:val="32"/>
          <w:lang w:val="en-US" w:eastAsia="zh-CN"/>
        </w:rPr>
        <w:t>9</w:t>
      </w:r>
      <w:r>
        <w:rPr>
          <w:rFonts w:eastAsia="仿宋"/>
          <w:color w:val="000000"/>
          <w:sz w:val="32"/>
          <w:szCs w:val="32"/>
        </w:rPr>
        <w:t>年计划脱贫</w:t>
      </w:r>
      <w:r>
        <w:rPr>
          <w:rFonts w:hint="eastAsia" w:eastAsia="仿宋"/>
          <w:color w:val="000000"/>
          <w:sz w:val="32"/>
          <w:szCs w:val="32"/>
          <w:lang w:val="en-US" w:eastAsia="zh-CN"/>
        </w:rPr>
        <w:t>3</w:t>
      </w:r>
      <w:r>
        <w:rPr>
          <w:rFonts w:eastAsia="仿宋"/>
          <w:color w:val="000000"/>
          <w:sz w:val="32"/>
          <w:szCs w:val="32"/>
        </w:rPr>
        <w:t>个村</w:t>
      </w:r>
      <w:r>
        <w:rPr>
          <w:rFonts w:hint="eastAsia" w:eastAsia="仿宋"/>
          <w:color w:val="000000"/>
          <w:sz w:val="32"/>
          <w:szCs w:val="32"/>
          <w:lang w:val="en-US" w:eastAsia="zh-CN"/>
        </w:rPr>
        <w:t>113</w:t>
      </w:r>
      <w:r>
        <w:rPr>
          <w:rFonts w:eastAsia="仿宋"/>
          <w:color w:val="000000"/>
          <w:sz w:val="32"/>
          <w:szCs w:val="32"/>
        </w:rPr>
        <w:t>户</w:t>
      </w:r>
      <w:r>
        <w:rPr>
          <w:rFonts w:hint="eastAsia" w:eastAsia="仿宋"/>
          <w:color w:val="000000"/>
          <w:sz w:val="32"/>
          <w:szCs w:val="32"/>
          <w:lang w:val="en-US" w:eastAsia="zh-CN"/>
        </w:rPr>
        <w:t>396</w:t>
      </w:r>
      <w:r>
        <w:rPr>
          <w:rFonts w:eastAsia="仿宋"/>
          <w:color w:val="000000"/>
          <w:sz w:val="32"/>
          <w:szCs w:val="32"/>
        </w:rPr>
        <w:t>人，贫困发生率</w:t>
      </w:r>
      <w:r>
        <w:rPr>
          <w:rFonts w:hint="eastAsia" w:eastAsia="仿宋"/>
          <w:color w:val="000000"/>
          <w:sz w:val="32"/>
          <w:szCs w:val="32"/>
        </w:rPr>
        <w:t>降</w:t>
      </w:r>
      <w:r>
        <w:rPr>
          <w:rFonts w:eastAsia="仿宋"/>
          <w:color w:val="000000"/>
          <w:sz w:val="32"/>
          <w:szCs w:val="32"/>
        </w:rPr>
        <w:t>为</w:t>
      </w:r>
      <w:r>
        <w:rPr>
          <w:rFonts w:hint="eastAsia" w:eastAsia="仿宋"/>
          <w:color w:val="000000"/>
          <w:sz w:val="32"/>
          <w:szCs w:val="32"/>
          <w:lang w:val="en-US" w:eastAsia="zh-CN"/>
        </w:rPr>
        <w:t>1.01</w:t>
      </w:r>
      <w:r>
        <w:rPr>
          <w:rFonts w:eastAsia="仿宋"/>
          <w:color w:val="000000"/>
          <w:sz w:val="32"/>
          <w:szCs w:val="32"/>
        </w:rPr>
        <w:t>%；2020年与全国全省同步全面建成小康社会</w:t>
      </w:r>
      <w:r>
        <w:rPr>
          <w:rFonts w:eastAsia="仿宋"/>
          <w:sz w:val="32"/>
          <w:szCs w:val="32"/>
        </w:rPr>
        <w:t>。</w:t>
      </w:r>
      <w:r>
        <w:rPr>
          <w:rFonts w:hint="eastAsia" w:eastAsia="仿宋"/>
          <w:sz w:val="32"/>
          <w:szCs w:val="32"/>
          <w:lang w:eastAsia="zh-CN"/>
        </w:rPr>
        <w:t>但我乡建档立卡贫困户中仍有部分群众人居环境比较差</w:t>
      </w:r>
      <w:r>
        <w:rPr>
          <w:rFonts w:hint="eastAsia" w:eastAsia="仿宋_GB2312"/>
          <w:sz w:val="32"/>
          <w:szCs w:val="32"/>
          <w:lang w:val="en-US" w:eastAsia="zh-CN"/>
        </w:rPr>
        <w:t>，需要进行综合提升改造。</w:t>
      </w:r>
    </w:p>
    <w:p>
      <w:pPr>
        <w:keepNext w:val="0"/>
        <w:keepLines w:val="0"/>
        <w:pageBreakBefore w:val="0"/>
        <w:widowControl w:val="0"/>
        <w:kinsoku/>
        <w:wordWrap/>
        <w:overflowPunct/>
        <w:topLinePunct w:val="0"/>
        <w:autoSpaceDE/>
        <w:autoSpaceDN/>
        <w:bidi w:val="0"/>
        <w:adjustRightInd/>
        <w:snapToGrid/>
        <w:spacing w:line="600" w:lineRule="exact"/>
        <w:ind w:right="0" w:rightChars="0" w:firstLine="643" w:firstLineChars="200"/>
        <w:textAlignment w:val="auto"/>
        <w:rPr>
          <w:rFonts w:eastAsia="仿宋_GB2312"/>
          <w:b/>
          <w:sz w:val="32"/>
          <w:szCs w:val="32"/>
        </w:rPr>
      </w:pPr>
      <w:r>
        <w:rPr>
          <w:rFonts w:hint="eastAsia" w:eastAsia="仿宋_GB2312"/>
          <w:b/>
          <w:sz w:val="32"/>
          <w:szCs w:val="32"/>
        </w:rPr>
        <w:t>二</w:t>
      </w:r>
      <w:r>
        <w:rPr>
          <w:rFonts w:eastAsia="仿宋_GB2312"/>
          <w:b/>
          <w:sz w:val="32"/>
          <w:szCs w:val="32"/>
        </w:rPr>
        <w:t>、项目资金来源</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right="0" w:rightChars="0" w:firstLine="640" w:firstLineChars="200"/>
        <w:textAlignment w:val="auto"/>
        <w:rPr>
          <w:rFonts w:hint="eastAsia" w:eastAsia="仿宋_GB2312"/>
          <w:b w:val="0"/>
          <w:bCs/>
          <w:sz w:val="32"/>
          <w:szCs w:val="32"/>
          <w:lang w:val="en-US" w:eastAsia="zh-CN"/>
        </w:rPr>
      </w:pPr>
      <w:r>
        <w:rPr>
          <w:rFonts w:hint="eastAsia" w:eastAsia="仿宋_GB2312"/>
          <w:b w:val="0"/>
          <w:bCs/>
          <w:sz w:val="32"/>
          <w:szCs w:val="32"/>
          <w:lang w:eastAsia="zh-CN"/>
        </w:rPr>
        <w:t>本方案项目资金来源为：梁河县201</w:t>
      </w:r>
      <w:r>
        <w:rPr>
          <w:rFonts w:hint="eastAsia" w:eastAsia="仿宋_GB2312"/>
          <w:b w:val="0"/>
          <w:bCs/>
          <w:sz w:val="32"/>
          <w:szCs w:val="32"/>
          <w:lang w:val="en-US" w:eastAsia="zh-CN"/>
        </w:rPr>
        <w:t>9</w:t>
      </w:r>
      <w:r>
        <w:rPr>
          <w:rFonts w:hint="eastAsia" w:eastAsia="仿宋_GB2312"/>
          <w:b w:val="0"/>
          <w:bCs/>
          <w:sz w:val="32"/>
          <w:szCs w:val="32"/>
          <w:lang w:eastAsia="zh-CN"/>
        </w:rPr>
        <w:t>年第一批</w:t>
      </w:r>
      <w:r>
        <w:rPr>
          <w:rFonts w:hint="eastAsia" w:eastAsia="仿宋_GB2312"/>
          <w:b w:val="0"/>
          <w:bCs/>
          <w:sz w:val="32"/>
          <w:szCs w:val="32"/>
          <w:lang w:val="en-US" w:eastAsia="zh-CN"/>
        </w:rPr>
        <w:t>中央财政专项扶贫资金</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right="0" w:rightChars="0" w:firstLine="640" w:firstLineChars="200"/>
        <w:textAlignment w:val="auto"/>
        <w:rPr>
          <w:rFonts w:hint="eastAsia" w:eastAsia="仿宋_GB2312"/>
          <w:b w:val="0"/>
          <w:bCs/>
          <w:sz w:val="32"/>
          <w:szCs w:val="32"/>
          <w:lang w:eastAsia="zh-CN"/>
        </w:rPr>
      </w:pPr>
      <w:r>
        <w:rPr>
          <w:rFonts w:hint="eastAsia" w:eastAsia="仿宋_GB2312"/>
          <w:b w:val="0"/>
          <w:bCs/>
          <w:sz w:val="32"/>
          <w:szCs w:val="32"/>
          <w:lang w:eastAsia="zh-CN"/>
        </w:rPr>
        <w:t>资金规模为：</w:t>
      </w:r>
      <w:r>
        <w:rPr>
          <w:rFonts w:hint="eastAsia" w:eastAsia="仿宋_GB2312"/>
          <w:b w:val="0"/>
          <w:bCs/>
          <w:sz w:val="32"/>
          <w:szCs w:val="32"/>
          <w:lang w:val="en-US" w:eastAsia="zh-CN"/>
        </w:rPr>
        <w:t>113</w:t>
      </w:r>
      <w:r>
        <w:rPr>
          <w:rFonts w:hint="eastAsia" w:eastAsia="仿宋_GB2312"/>
          <w:b w:val="0"/>
          <w:bCs/>
          <w:sz w:val="32"/>
          <w:szCs w:val="32"/>
          <w:lang w:eastAsia="zh-CN"/>
        </w:rPr>
        <w:t>万元</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right="0" w:rightChars="0" w:firstLine="640" w:firstLineChars="200"/>
        <w:textAlignment w:val="auto"/>
        <w:rPr>
          <w:rFonts w:hint="eastAsia" w:ascii="仿宋_GB2312" w:hAnsi="仿宋_GB2312" w:eastAsia="仿宋_GB2312" w:cs="仿宋_GB2312"/>
          <w:sz w:val="32"/>
          <w:szCs w:val="32"/>
        </w:rPr>
      </w:pPr>
      <w:r>
        <w:rPr>
          <w:rFonts w:hint="eastAsia" w:eastAsia="仿宋_GB2312"/>
          <w:b w:val="0"/>
          <w:bCs/>
          <w:sz w:val="32"/>
          <w:szCs w:val="32"/>
          <w:lang w:eastAsia="zh-CN"/>
        </w:rPr>
        <w:t>资金文件依据为：</w:t>
      </w:r>
      <w:r>
        <w:rPr>
          <w:rFonts w:hint="eastAsia" w:ascii="仿宋_GB2312" w:hAnsi="仿宋_GB2312" w:eastAsia="仿宋_GB2312" w:cs="仿宋_GB2312"/>
          <w:sz w:val="32"/>
          <w:szCs w:val="32"/>
        </w:rPr>
        <w:t>《梁河县财政局关于提前下达贫困县2019年第一批中央财政专项扶贫资金》的通知》（梁财整合〔2019〕8号）</w:t>
      </w:r>
      <w:r>
        <w:rPr>
          <w:rFonts w:hint="eastAsia" w:ascii="仿宋_GB2312" w:hAnsi="仿宋_GB2312" w:eastAsia="仿宋_GB2312" w:cs="仿宋_GB2312"/>
          <w:sz w:val="32"/>
          <w:szCs w:val="32"/>
          <w:lang w:eastAsia="zh-CN"/>
        </w:rPr>
        <w:t>和《梁河县人民政府关于修正梁河县2019年第一批中央财政专项扶贫资金安排用于人居环境整治项目和梁河县2019年县级财政资金安排用于人居环境综合提升项目分配计划的批复》（梁政复〔2019〕39号）文件</w:t>
      </w:r>
      <w:r>
        <w:rPr>
          <w:rFonts w:hint="eastAsia" w:eastAsia="仿宋_GB2312"/>
          <w:b w:val="0"/>
          <w:bCs/>
          <w:sz w:val="32"/>
          <w:szCs w:val="32"/>
          <w:lang w:val="en-US"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right="0" w:rightChars="0" w:firstLine="643" w:firstLineChars="200"/>
        <w:textAlignment w:val="auto"/>
        <w:rPr>
          <w:rFonts w:eastAsia="仿宋_GB2312"/>
          <w:b/>
          <w:sz w:val="32"/>
          <w:szCs w:val="32"/>
        </w:rPr>
      </w:pPr>
      <w:r>
        <w:rPr>
          <w:rFonts w:hint="eastAsia" w:eastAsia="仿宋_GB2312"/>
          <w:b/>
          <w:sz w:val="32"/>
          <w:szCs w:val="32"/>
        </w:rPr>
        <w:t>财</w:t>
      </w:r>
      <w:r>
        <w:rPr>
          <w:rFonts w:eastAsia="仿宋_GB2312"/>
          <w:b/>
          <w:sz w:val="32"/>
          <w:szCs w:val="32"/>
        </w:rPr>
        <w:t>政专项扶贫资金补助环节</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right="0" w:rightChars="0" w:firstLine="640" w:firstLineChars="200"/>
        <w:textAlignment w:val="auto"/>
        <w:rPr>
          <w:rFonts w:hint="eastAsia" w:eastAsia="仿宋_GB2312"/>
          <w:b/>
          <w:sz w:val="32"/>
          <w:szCs w:val="32"/>
          <w:lang w:val="en-US" w:eastAsia="zh-CN"/>
        </w:rPr>
      </w:pPr>
      <w:r>
        <w:rPr>
          <w:rFonts w:hint="eastAsia" w:eastAsia="仿宋_GB2312"/>
          <w:b w:val="0"/>
          <w:bCs/>
          <w:sz w:val="32"/>
          <w:szCs w:val="32"/>
          <w:lang w:eastAsia="zh-CN"/>
        </w:rPr>
        <w:t>财政专项扶贫资金</w:t>
      </w:r>
      <w:r>
        <w:rPr>
          <w:rFonts w:hint="eastAsia" w:eastAsia="仿宋_GB2312"/>
          <w:b w:val="0"/>
          <w:bCs/>
          <w:sz w:val="32"/>
          <w:szCs w:val="32"/>
          <w:lang w:val="en-US" w:eastAsia="zh-CN"/>
        </w:rPr>
        <w:t>113万元，整合用于对全乡符合条件的建档立卡贫困户实施“</w:t>
      </w:r>
      <w:r>
        <w:rPr>
          <w:rFonts w:hint="eastAsia" w:ascii="仿宋_GB2312" w:hAnsi="仿宋_GB2312" w:eastAsia="仿宋_GB2312" w:cs="仿宋_GB2312"/>
          <w:sz w:val="32"/>
          <w:szCs w:val="32"/>
          <w:lang w:val="en-US" w:eastAsia="zh-CN"/>
        </w:rPr>
        <w:t>人居环境综合提升</w:t>
      </w:r>
      <w:r>
        <w:rPr>
          <w:rFonts w:hint="eastAsia" w:eastAsia="仿宋_GB2312"/>
          <w:b w:val="0"/>
          <w:bCs/>
          <w:sz w:val="32"/>
          <w:szCs w:val="32"/>
          <w:lang w:val="en-US" w:eastAsia="zh-CN"/>
        </w:rPr>
        <w:t>”改造给予补助。</w:t>
      </w:r>
    </w:p>
    <w:p>
      <w:pPr>
        <w:keepNext w:val="0"/>
        <w:keepLines w:val="0"/>
        <w:pageBreakBefore w:val="0"/>
        <w:widowControl w:val="0"/>
        <w:kinsoku/>
        <w:wordWrap/>
        <w:overflowPunct/>
        <w:topLinePunct w:val="0"/>
        <w:autoSpaceDE/>
        <w:autoSpaceDN/>
        <w:bidi w:val="0"/>
        <w:adjustRightInd/>
        <w:snapToGrid/>
        <w:spacing w:line="600" w:lineRule="exact"/>
        <w:ind w:right="0" w:rightChars="0" w:firstLine="643" w:firstLineChars="200"/>
        <w:textAlignment w:val="auto"/>
        <w:rPr>
          <w:rFonts w:eastAsia="仿宋_GB2312"/>
          <w:sz w:val="32"/>
          <w:szCs w:val="32"/>
        </w:rPr>
      </w:pPr>
      <w:r>
        <w:rPr>
          <w:rFonts w:hint="eastAsia" w:eastAsia="仿宋_GB2312"/>
          <w:b/>
          <w:bCs/>
          <w:sz w:val="32"/>
          <w:szCs w:val="32"/>
        </w:rPr>
        <w:t>（</w:t>
      </w:r>
      <w:r>
        <w:rPr>
          <w:rFonts w:eastAsia="仿宋_GB2312"/>
          <w:b/>
          <w:bCs/>
          <w:sz w:val="32"/>
          <w:szCs w:val="32"/>
        </w:rPr>
        <w:t>一）补助对象</w:t>
      </w:r>
    </w:p>
    <w:p>
      <w:pPr>
        <w:keepNext w:val="0"/>
        <w:keepLines w:val="0"/>
        <w:pageBreakBefore w:val="0"/>
        <w:widowControl w:val="0"/>
        <w:kinsoku/>
        <w:wordWrap/>
        <w:overflowPunct/>
        <w:topLinePunct w:val="0"/>
        <w:autoSpaceDE/>
        <w:autoSpaceDN/>
        <w:bidi w:val="0"/>
        <w:adjustRightInd/>
        <w:snapToGrid/>
        <w:spacing w:line="600" w:lineRule="exact"/>
        <w:ind w:right="0" w:rightChars="0" w:firstLine="640" w:firstLineChars="200"/>
        <w:textAlignment w:val="auto"/>
        <w:rPr>
          <w:rFonts w:hint="eastAsia" w:eastAsia="仿宋_GB2312"/>
          <w:color w:val="auto"/>
          <w:sz w:val="32"/>
          <w:szCs w:val="32"/>
          <w:lang w:eastAsia="zh-CN"/>
        </w:rPr>
      </w:pPr>
      <w:r>
        <w:rPr>
          <w:rFonts w:hint="eastAsia" w:eastAsia="仿宋_GB2312"/>
          <w:sz w:val="32"/>
          <w:szCs w:val="32"/>
          <w:lang w:eastAsia="zh-CN"/>
        </w:rPr>
        <w:t>精准识别后，全乡所有建档立卡贫困户，住房虽安全稳</w:t>
      </w:r>
      <w:r>
        <w:rPr>
          <w:rFonts w:hint="eastAsia" w:eastAsia="仿宋_GB2312"/>
          <w:color w:val="auto"/>
          <w:sz w:val="32"/>
          <w:szCs w:val="32"/>
          <w:lang w:eastAsia="zh-CN"/>
        </w:rPr>
        <w:t>固，但因其他情况容易引起眼球贫困问题，未能满足生活需求的贫困户。</w:t>
      </w:r>
    </w:p>
    <w:p>
      <w:pPr>
        <w:keepNext w:val="0"/>
        <w:keepLines w:val="0"/>
        <w:pageBreakBefore w:val="0"/>
        <w:widowControl w:val="0"/>
        <w:numPr>
          <w:ilvl w:val="0"/>
          <w:numId w:val="0"/>
        </w:numPr>
        <w:tabs>
          <w:tab w:val="left" w:pos="1573"/>
        </w:tabs>
        <w:kinsoku/>
        <w:wordWrap/>
        <w:overflowPunct/>
        <w:topLinePunct w:val="0"/>
        <w:autoSpaceDE/>
        <w:autoSpaceDN/>
        <w:bidi w:val="0"/>
        <w:adjustRightInd/>
        <w:snapToGrid/>
        <w:spacing w:line="600" w:lineRule="exact"/>
        <w:ind w:right="0" w:rightChars="0" w:firstLine="643" w:firstLineChars="200"/>
        <w:textAlignment w:val="auto"/>
        <w:rPr>
          <w:rFonts w:hint="eastAsia" w:eastAsia="仿宋_GB2312"/>
          <w:b/>
          <w:bCs/>
          <w:color w:val="auto"/>
          <w:sz w:val="32"/>
          <w:szCs w:val="32"/>
          <w:lang w:eastAsia="zh-CN"/>
        </w:rPr>
      </w:pPr>
      <w:r>
        <w:rPr>
          <w:rFonts w:hint="eastAsia" w:eastAsia="仿宋_GB2312"/>
          <w:b/>
          <w:bCs/>
          <w:color w:val="auto"/>
          <w:sz w:val="32"/>
          <w:szCs w:val="32"/>
          <w:lang w:eastAsia="zh-CN"/>
        </w:rPr>
        <w:t>（二）改造范围</w:t>
      </w:r>
    </w:p>
    <w:p>
      <w:pPr>
        <w:keepNext w:val="0"/>
        <w:keepLines w:val="0"/>
        <w:pageBreakBefore w:val="0"/>
        <w:widowControl w:val="0"/>
        <w:kinsoku/>
        <w:wordWrap/>
        <w:overflowPunct/>
        <w:topLinePunct w:val="0"/>
        <w:autoSpaceDE/>
        <w:autoSpaceDN/>
        <w:bidi w:val="0"/>
        <w:adjustRightInd/>
        <w:snapToGrid/>
        <w:spacing w:line="600" w:lineRule="exact"/>
        <w:ind w:right="0" w:rightChars="0" w:firstLine="640" w:firstLineChars="200"/>
        <w:textAlignment w:val="auto"/>
        <w:rPr>
          <w:rFonts w:hint="eastAsia" w:eastAsia="仿宋_GB2312"/>
          <w:color w:val="auto"/>
          <w:sz w:val="32"/>
          <w:szCs w:val="32"/>
          <w:lang w:val="en-US" w:eastAsia="zh-CN"/>
        </w:rPr>
      </w:pPr>
      <w:r>
        <w:rPr>
          <w:rFonts w:hint="eastAsia" w:eastAsia="仿宋_GB2312"/>
          <w:color w:val="auto"/>
          <w:sz w:val="32"/>
          <w:szCs w:val="32"/>
          <w:lang w:eastAsia="zh-CN"/>
        </w:rPr>
        <w:t>改造范围为需要改造的住房及生活基本需求场所。</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304" w:right="0" w:rightChars="0"/>
        <w:textAlignment w:val="auto"/>
        <w:rPr>
          <w:rFonts w:eastAsia="仿宋_GB2312"/>
          <w:b/>
          <w:bCs/>
          <w:color w:val="auto"/>
          <w:sz w:val="32"/>
          <w:szCs w:val="32"/>
        </w:rPr>
      </w:pPr>
      <w:r>
        <w:rPr>
          <w:rFonts w:hint="eastAsia" w:eastAsia="仿宋_GB2312"/>
          <w:b/>
          <w:bCs/>
          <w:color w:val="auto"/>
          <w:sz w:val="32"/>
          <w:szCs w:val="32"/>
          <w:lang w:eastAsia="zh-CN"/>
        </w:rPr>
        <w:t>（三）</w:t>
      </w:r>
      <w:r>
        <w:rPr>
          <w:rFonts w:hint="eastAsia" w:eastAsia="仿宋_GB2312"/>
          <w:b/>
          <w:bCs/>
          <w:color w:val="auto"/>
          <w:sz w:val="32"/>
          <w:szCs w:val="32"/>
        </w:rPr>
        <w:t>补</w:t>
      </w:r>
      <w:r>
        <w:rPr>
          <w:rFonts w:eastAsia="仿宋_GB2312"/>
          <w:b/>
          <w:bCs/>
          <w:color w:val="auto"/>
          <w:sz w:val="32"/>
          <w:szCs w:val="32"/>
        </w:rPr>
        <w:t>助</w:t>
      </w:r>
      <w:r>
        <w:rPr>
          <w:rFonts w:hint="eastAsia" w:eastAsia="仿宋_GB2312"/>
          <w:b/>
          <w:bCs/>
          <w:color w:val="auto"/>
          <w:sz w:val="32"/>
          <w:szCs w:val="32"/>
        </w:rPr>
        <w:t>标准及</w:t>
      </w:r>
      <w:r>
        <w:rPr>
          <w:rFonts w:eastAsia="仿宋_GB2312"/>
          <w:b/>
          <w:bCs/>
          <w:color w:val="auto"/>
          <w:sz w:val="32"/>
          <w:szCs w:val="32"/>
        </w:rPr>
        <w:t>规模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304" w:right="0" w:rightChars="0"/>
        <w:textAlignment w:val="auto"/>
        <w:rPr>
          <w:rFonts w:hint="eastAsia" w:eastAsia="仿宋_GB2312"/>
          <w:b/>
          <w:bCs/>
          <w:color w:val="auto"/>
          <w:sz w:val="32"/>
          <w:szCs w:val="32"/>
          <w:lang w:eastAsia="zh-CN"/>
        </w:rPr>
      </w:pPr>
      <w:r>
        <w:rPr>
          <w:rFonts w:hint="eastAsia" w:eastAsia="仿宋_GB2312"/>
          <w:b/>
          <w:bCs/>
          <w:color w:val="auto"/>
          <w:sz w:val="32"/>
          <w:szCs w:val="32"/>
          <w:lang w:eastAsia="zh-CN"/>
        </w:rPr>
        <w:t>补助标准</w:t>
      </w:r>
    </w:p>
    <w:p>
      <w:pPr>
        <w:keepNext w:val="0"/>
        <w:keepLines w:val="0"/>
        <w:pageBreakBefore w:val="0"/>
        <w:widowControl w:val="0"/>
        <w:kinsoku/>
        <w:wordWrap/>
        <w:overflowPunct/>
        <w:topLinePunct w:val="0"/>
        <w:autoSpaceDE/>
        <w:autoSpaceDN/>
        <w:bidi w:val="0"/>
        <w:adjustRightInd/>
        <w:snapToGrid/>
        <w:spacing w:line="600" w:lineRule="exact"/>
        <w:ind w:right="0" w:rightChars="0" w:firstLine="640" w:firstLineChars="200"/>
        <w:textAlignment w:val="auto"/>
        <w:rPr>
          <w:rFonts w:hint="eastAsia" w:eastAsia="仿宋_GB2312"/>
          <w:color w:val="auto"/>
          <w:sz w:val="32"/>
          <w:szCs w:val="32"/>
          <w:lang w:eastAsia="zh-CN"/>
        </w:rPr>
      </w:pPr>
      <w:r>
        <w:rPr>
          <w:rFonts w:hint="eastAsia" w:eastAsia="仿宋_GB2312"/>
          <w:color w:val="auto"/>
          <w:sz w:val="32"/>
          <w:szCs w:val="32"/>
          <w:lang w:eastAsia="zh-CN"/>
        </w:rPr>
        <w:t>充分动员、发挥贫困群众的主体作用，激发群众内生动力，引导带动群众积极主动进行改造，以确保达到住房安全稳固、满足基本生活需求。补助标准按照</w:t>
      </w:r>
      <w:r>
        <w:rPr>
          <w:rFonts w:hint="eastAsia" w:eastAsia="仿宋_GB2312"/>
          <w:color w:val="auto"/>
          <w:sz w:val="32"/>
          <w:szCs w:val="32"/>
          <w:lang w:val="en-US" w:eastAsia="zh-CN"/>
        </w:rPr>
        <w:t>“</w:t>
      </w:r>
      <w:r>
        <w:rPr>
          <w:rFonts w:hint="eastAsia" w:eastAsia="仿宋_GB2312"/>
          <w:color w:val="auto"/>
          <w:sz w:val="32"/>
          <w:szCs w:val="32"/>
          <w:lang w:eastAsia="zh-CN"/>
        </w:rPr>
        <w:t>一户一方案”</w:t>
      </w:r>
      <w:r>
        <w:rPr>
          <w:rFonts w:hint="eastAsia" w:eastAsia="仿宋_GB2312"/>
          <w:color w:val="auto"/>
          <w:sz w:val="32"/>
          <w:szCs w:val="32"/>
          <w:lang w:val="en-US" w:eastAsia="zh-CN"/>
        </w:rPr>
        <w:t>进行预算，实际补助时应结合该户“</w:t>
      </w:r>
      <w:r>
        <w:rPr>
          <w:rFonts w:hint="eastAsia" w:eastAsia="仿宋_GB2312"/>
          <w:color w:val="auto"/>
          <w:sz w:val="32"/>
          <w:szCs w:val="32"/>
          <w:lang w:eastAsia="zh-CN"/>
        </w:rPr>
        <w:t>一户一方案”</w:t>
      </w:r>
      <w:r>
        <w:rPr>
          <w:rFonts w:hint="eastAsia" w:eastAsia="仿宋_GB2312"/>
          <w:color w:val="auto"/>
          <w:sz w:val="32"/>
          <w:szCs w:val="32"/>
          <w:lang w:val="en-US" w:eastAsia="zh-CN"/>
        </w:rPr>
        <w:t>改造内容和该户经济承担能力</w:t>
      </w:r>
      <w:r>
        <w:rPr>
          <w:rFonts w:hint="eastAsia" w:eastAsia="仿宋_GB2312"/>
          <w:color w:val="auto"/>
          <w:sz w:val="32"/>
          <w:szCs w:val="32"/>
          <w:lang w:eastAsia="zh-CN"/>
        </w:rPr>
        <w:t>因户精准施策。</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304" w:right="0" w:rightChars="0"/>
        <w:textAlignment w:val="auto"/>
        <w:rPr>
          <w:rFonts w:hint="eastAsia" w:eastAsia="仿宋_GB2312"/>
          <w:b/>
          <w:bCs/>
          <w:color w:val="auto"/>
          <w:sz w:val="32"/>
          <w:szCs w:val="32"/>
          <w:lang w:eastAsia="zh-CN"/>
        </w:rPr>
      </w:pPr>
      <w:r>
        <w:rPr>
          <w:rFonts w:hint="eastAsia" w:eastAsia="仿宋_GB2312"/>
          <w:b/>
          <w:bCs/>
          <w:color w:val="auto"/>
          <w:sz w:val="32"/>
          <w:szCs w:val="32"/>
          <w:lang w:eastAsia="zh-CN"/>
        </w:rPr>
        <w:t>补助规模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right="0" w:righ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《梁河县财政局关于提前下达贫困县2019年第一批中央财政专项扶贫资金》的通知》（梁财整合〔2019〕8号）</w:t>
      </w:r>
      <w:r>
        <w:rPr>
          <w:rFonts w:hint="eastAsia" w:ascii="仿宋_GB2312" w:hAnsi="仿宋_GB2312" w:eastAsia="仿宋_GB2312" w:cs="仿宋_GB2312"/>
          <w:color w:val="auto"/>
          <w:sz w:val="32"/>
          <w:szCs w:val="32"/>
          <w:lang w:eastAsia="zh-CN"/>
        </w:rPr>
        <w:t>和</w:t>
      </w:r>
      <w:r>
        <w:rPr>
          <w:rFonts w:hint="eastAsia" w:ascii="仿宋_GB2312" w:hAnsi="仿宋_GB2312" w:eastAsia="仿宋_GB2312" w:cs="仿宋_GB2312"/>
          <w:color w:val="auto"/>
          <w:sz w:val="32"/>
          <w:szCs w:val="32"/>
        </w:rPr>
        <w:t>《梁河县人民政府关于修正梁河县2019年第一批中央财政专项扶贫资金安排用于人居环境整治项目和梁河县2019年县级财政资金安排用于人居环境综合提升项目分配计划的批复》（梁政复〔2019〕39号）</w:t>
      </w:r>
      <w:r>
        <w:rPr>
          <w:rFonts w:hint="eastAsia" w:ascii="仿宋_GB2312" w:hAnsi="仿宋_GB2312" w:eastAsia="仿宋_GB2312" w:cs="仿宋_GB2312"/>
          <w:color w:val="auto"/>
          <w:sz w:val="32"/>
          <w:szCs w:val="32"/>
          <w:lang w:eastAsia="zh-CN"/>
        </w:rPr>
        <w:t>文件</w:t>
      </w:r>
      <w:r>
        <w:rPr>
          <w:rFonts w:hint="eastAsia" w:eastAsia="仿宋_GB2312"/>
          <w:color w:val="auto"/>
          <w:sz w:val="32"/>
          <w:szCs w:val="32"/>
          <w:lang w:val="en-US" w:eastAsia="zh-CN"/>
        </w:rPr>
        <w:t>下达财政专项资金113万元对263</w:t>
      </w:r>
      <w:r>
        <w:rPr>
          <w:rFonts w:hint="eastAsia" w:eastAsia="仿宋_GB2312"/>
          <w:color w:val="auto"/>
          <w:sz w:val="32"/>
          <w:szCs w:val="32"/>
        </w:rPr>
        <w:t>户</w:t>
      </w:r>
      <w:r>
        <w:rPr>
          <w:rFonts w:hint="eastAsia" w:eastAsia="仿宋_GB2312"/>
          <w:color w:val="auto"/>
          <w:sz w:val="32"/>
          <w:szCs w:val="32"/>
          <w:lang w:eastAsia="zh-CN"/>
        </w:rPr>
        <w:t>贫困户进行人居环境综合提升改造。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right="0" w:rightChars="0" w:firstLine="640" w:firstLineChars="200"/>
        <w:textAlignment w:val="auto"/>
        <w:rPr>
          <w:rFonts w:hint="eastAsia" w:ascii="仿宋_GB2312" w:hAnsi="仿宋_GB2312" w:eastAsia="仿宋_GB2312" w:cs="仿宋_GB2312"/>
          <w:color w:val="auto"/>
          <w:sz w:val="32"/>
          <w:szCs w:val="32"/>
        </w:rPr>
      </w:pPr>
      <w:r>
        <w:rPr>
          <w:rFonts w:hint="eastAsia" w:eastAsia="仿宋_GB2312"/>
          <w:color w:val="auto"/>
          <w:sz w:val="32"/>
          <w:szCs w:val="32"/>
          <w:lang w:val="en-US" w:eastAsia="zh-CN"/>
        </w:rPr>
        <w:t>最终补助金额以完成改造后实际验收结算为准，按照群众自筹资金依据“量力而行”的原则自筹，缺口资金整合其他资金进行兑付。</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638" w:leftChars="304" w:right="0" w:rightChars="0" w:firstLine="0" w:firstLineChars="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三、进度安排</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（1）2019年</w:t>
      </w: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15</w:t>
      </w:r>
      <w:r>
        <w:rPr>
          <w:rFonts w:hint="eastAsia" w:ascii="仿宋_GB2312" w:hAnsi="仿宋_GB2312" w:eastAsia="仿宋_GB2312" w:cs="仿宋_GB2312"/>
          <w:color w:val="auto"/>
          <w:sz w:val="32"/>
          <w:szCs w:val="32"/>
        </w:rPr>
        <w:t>日前完成全</w:t>
      </w:r>
      <w:r>
        <w:rPr>
          <w:rFonts w:hint="eastAsia" w:ascii="仿宋_GB2312" w:hAnsi="仿宋_GB2312" w:eastAsia="仿宋_GB2312" w:cs="仿宋_GB2312"/>
          <w:color w:val="auto"/>
          <w:sz w:val="32"/>
          <w:szCs w:val="32"/>
          <w:lang w:eastAsia="zh-CN"/>
        </w:rPr>
        <w:t>乡</w:t>
      </w:r>
      <w:r>
        <w:rPr>
          <w:rFonts w:hint="eastAsia" w:ascii="仿宋_GB2312" w:hAnsi="仿宋_GB2312" w:eastAsia="仿宋_GB2312" w:cs="仿宋_GB2312"/>
          <w:color w:val="auto"/>
          <w:sz w:val="32"/>
          <w:szCs w:val="32"/>
        </w:rPr>
        <w:t>建档立卡贫困户“一户一方案”编制审核工作。</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（2）2019年6月30日前完成所有人居环境综合提升改造工作。</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（3）2019年9月25日前完成所有</w:t>
      </w:r>
      <w:r>
        <w:rPr>
          <w:rFonts w:hint="eastAsia" w:ascii="仿宋_GB2312" w:hAnsi="仿宋_GB2312" w:eastAsia="仿宋_GB2312" w:cs="仿宋_GB2312"/>
          <w:color w:val="auto"/>
          <w:sz w:val="32"/>
          <w:szCs w:val="32"/>
          <w:lang w:eastAsia="zh-CN"/>
        </w:rPr>
        <w:t>验收材料</w:t>
      </w:r>
      <w:r>
        <w:rPr>
          <w:rFonts w:hint="eastAsia" w:ascii="仿宋_GB2312" w:hAnsi="仿宋_GB2312" w:eastAsia="仿宋_GB2312" w:cs="仿宋_GB2312"/>
          <w:color w:val="auto"/>
          <w:sz w:val="32"/>
          <w:szCs w:val="32"/>
        </w:rPr>
        <w:t>的收集、整理、归档工作。</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（4）2019年9月30日前完成补助资金兑付工作。</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 </w:t>
      </w:r>
      <w:r>
        <w:rPr>
          <w:rFonts w:hint="eastAsia" w:ascii="仿宋_GB2312" w:hAnsi="仿宋_GB2312" w:eastAsia="仿宋_GB2312" w:cs="仿宋_GB2312"/>
          <w:b/>
          <w:bCs/>
          <w:color w:val="auto"/>
          <w:sz w:val="32"/>
          <w:szCs w:val="32"/>
        </w:rPr>
        <w:t xml:space="preserve">  四、组织保障</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rPr>
        <w:t>成立</w:t>
      </w:r>
      <w:r>
        <w:rPr>
          <w:rFonts w:hint="eastAsia" w:ascii="仿宋_GB2312" w:hAnsi="仿宋_GB2312" w:eastAsia="仿宋_GB2312" w:cs="仿宋_GB2312"/>
          <w:color w:val="auto"/>
          <w:sz w:val="32"/>
          <w:szCs w:val="32"/>
          <w:lang w:eastAsia="zh-CN"/>
        </w:rPr>
        <w:t>平山乡</w:t>
      </w:r>
      <w:r>
        <w:rPr>
          <w:rFonts w:hint="eastAsia" w:ascii="仿宋_GB2312" w:hAnsi="仿宋_GB2312" w:eastAsia="仿宋_GB2312" w:cs="仿宋_GB2312"/>
          <w:color w:val="auto"/>
          <w:sz w:val="32"/>
          <w:szCs w:val="32"/>
        </w:rPr>
        <w:t>建档立卡贫困户人居环境综合提</w:t>
      </w:r>
      <w:r>
        <w:rPr>
          <w:rFonts w:hint="eastAsia" w:ascii="仿宋_GB2312" w:hAnsi="仿宋_GB2312" w:eastAsia="仿宋_GB2312" w:cs="仿宋_GB2312"/>
          <w:sz w:val="32"/>
          <w:szCs w:val="32"/>
        </w:rPr>
        <w:t>升工作领导小组，组成人员名单如下：</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组  长：</w:t>
      </w:r>
      <w:r>
        <w:rPr>
          <w:rFonts w:hint="eastAsia" w:ascii="仿宋_GB2312" w:hAnsi="仿宋_GB2312" w:eastAsia="仿宋_GB2312" w:cs="仿宋_GB2312"/>
          <w:sz w:val="32"/>
          <w:szCs w:val="32"/>
          <w:lang w:eastAsia="zh-CN"/>
        </w:rPr>
        <w:t>张有旭</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eastAsia="zh-CN"/>
        </w:rPr>
        <w:t>乡</w:t>
      </w:r>
      <w:r>
        <w:rPr>
          <w:rFonts w:hint="eastAsia" w:ascii="仿宋_GB2312" w:hAnsi="仿宋_GB2312" w:eastAsia="仿宋_GB2312" w:cs="仿宋_GB2312"/>
          <w:sz w:val="32"/>
          <w:szCs w:val="32"/>
        </w:rPr>
        <w:t>党委书记</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eastAsia="zh-CN"/>
        </w:rPr>
        <w:t>周德旭</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eastAsia="zh-CN"/>
        </w:rPr>
        <w:t>乡</w:t>
      </w:r>
      <w:r>
        <w:rPr>
          <w:rFonts w:hint="eastAsia" w:ascii="仿宋_GB2312" w:hAnsi="仿宋_GB2312" w:eastAsia="仿宋_GB2312" w:cs="仿宋_GB2312"/>
          <w:sz w:val="32"/>
          <w:szCs w:val="32"/>
        </w:rPr>
        <w:t>党委副书记、人民政府</w:t>
      </w:r>
      <w:r>
        <w:rPr>
          <w:rFonts w:hint="eastAsia" w:ascii="仿宋_GB2312" w:hAnsi="仿宋_GB2312" w:eastAsia="仿宋_GB2312" w:cs="仿宋_GB2312"/>
          <w:sz w:val="32"/>
          <w:szCs w:val="32"/>
          <w:lang w:eastAsia="zh-CN"/>
        </w:rPr>
        <w:t>乡</w:t>
      </w:r>
      <w:r>
        <w:rPr>
          <w:rFonts w:hint="eastAsia" w:ascii="仿宋_GB2312" w:hAnsi="仿宋_GB2312" w:eastAsia="仿宋_GB2312" w:cs="仿宋_GB2312"/>
          <w:sz w:val="32"/>
          <w:szCs w:val="32"/>
        </w:rPr>
        <w:t>长</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成  员：</w:t>
      </w:r>
      <w:r>
        <w:rPr>
          <w:rFonts w:hint="eastAsia" w:ascii="仿宋_GB2312" w:hAnsi="仿宋_GB2312" w:eastAsia="仿宋_GB2312" w:cs="仿宋_GB2312"/>
          <w:sz w:val="32"/>
          <w:szCs w:val="32"/>
          <w:lang w:eastAsia="zh-CN"/>
        </w:rPr>
        <w:t>李茂文</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eastAsia="zh-CN"/>
        </w:rPr>
        <w:t>乡</w:t>
      </w:r>
      <w:r>
        <w:rPr>
          <w:rFonts w:hint="eastAsia" w:ascii="仿宋_GB2312" w:hAnsi="仿宋_GB2312" w:eastAsia="仿宋_GB2312" w:cs="仿宋_GB2312"/>
          <w:sz w:val="32"/>
          <w:szCs w:val="32"/>
        </w:rPr>
        <w:t>党委委员、人大主席</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eastAsia="zh-CN"/>
        </w:rPr>
        <w:t>黄志光</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eastAsia="zh-CN"/>
        </w:rPr>
        <w:t>乡</w:t>
      </w:r>
      <w:r>
        <w:rPr>
          <w:rFonts w:hint="eastAsia" w:ascii="仿宋_GB2312" w:hAnsi="仿宋_GB2312" w:eastAsia="仿宋_GB2312" w:cs="仿宋_GB2312"/>
          <w:sz w:val="32"/>
          <w:szCs w:val="32"/>
        </w:rPr>
        <w:t>党委副书记、帮别村第一书记</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r>
        <w:rPr>
          <w:rFonts w:hint="eastAsia" w:ascii="仿宋_GB2312" w:hAnsi="仿宋_GB2312" w:eastAsia="仿宋_GB2312" w:cs="仿宋_GB2312"/>
          <w:sz w:val="32"/>
          <w:szCs w:val="32"/>
          <w:lang w:eastAsia="zh-CN"/>
        </w:rPr>
        <w:t>赵家敏</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eastAsia="zh-CN"/>
        </w:rPr>
        <w:t>乡</w:t>
      </w:r>
      <w:r>
        <w:rPr>
          <w:rFonts w:hint="eastAsia" w:ascii="仿宋_GB2312" w:hAnsi="仿宋_GB2312" w:eastAsia="仿宋_GB2312" w:cs="仿宋_GB2312"/>
          <w:sz w:val="32"/>
          <w:szCs w:val="32"/>
        </w:rPr>
        <w:t>党委副书记</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r>
        <w:rPr>
          <w:rFonts w:hint="eastAsia" w:ascii="仿宋_GB2312" w:hAnsi="仿宋_GB2312" w:eastAsia="仿宋_GB2312" w:cs="仿宋_GB2312"/>
          <w:sz w:val="32"/>
          <w:szCs w:val="32"/>
          <w:lang w:eastAsia="zh-CN"/>
        </w:rPr>
        <w:t>尹本国</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eastAsia="zh-CN"/>
        </w:rPr>
        <w:t>乡</w:t>
      </w:r>
      <w:r>
        <w:rPr>
          <w:rFonts w:hint="eastAsia" w:ascii="仿宋_GB2312" w:hAnsi="仿宋_GB2312" w:eastAsia="仿宋_GB2312" w:cs="仿宋_GB2312"/>
          <w:sz w:val="32"/>
          <w:szCs w:val="32"/>
        </w:rPr>
        <w:t>党委委员、纪委书记</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r>
        <w:rPr>
          <w:rFonts w:hint="eastAsia" w:ascii="仿宋_GB2312" w:hAnsi="仿宋_GB2312" w:eastAsia="仿宋_GB2312" w:cs="仿宋_GB2312"/>
          <w:sz w:val="32"/>
          <w:szCs w:val="32"/>
          <w:lang w:eastAsia="zh-CN"/>
        </w:rPr>
        <w:t>赵仁厅</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eastAsia="zh-CN"/>
        </w:rPr>
        <w:t>乡</w:t>
      </w:r>
      <w:r>
        <w:rPr>
          <w:rFonts w:hint="eastAsia" w:ascii="仿宋_GB2312" w:hAnsi="仿宋_GB2312" w:eastAsia="仿宋_GB2312" w:cs="仿宋_GB2312"/>
          <w:sz w:val="32"/>
          <w:szCs w:val="32"/>
        </w:rPr>
        <w:t>党委委员、组织委员</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r>
        <w:rPr>
          <w:rFonts w:hint="eastAsia" w:ascii="仿宋_GB2312" w:hAnsi="仿宋_GB2312" w:eastAsia="仿宋_GB2312" w:cs="仿宋_GB2312"/>
          <w:sz w:val="32"/>
          <w:szCs w:val="32"/>
          <w:lang w:eastAsia="zh-CN"/>
        </w:rPr>
        <w:t>许</w:t>
      </w:r>
      <w:r>
        <w:rPr>
          <w:rFonts w:hint="eastAsia" w:ascii="仿宋_GB2312" w:hAnsi="仿宋_GB2312" w:eastAsia="仿宋_GB2312" w:cs="仿宋_GB2312"/>
          <w:sz w:val="32"/>
          <w:szCs w:val="32"/>
          <w:lang w:val="en-US" w:eastAsia="zh-CN"/>
        </w:rPr>
        <w:t xml:space="preserve">  智</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eastAsia="zh-CN"/>
        </w:rPr>
        <w:t>乡</w:t>
      </w:r>
      <w:r>
        <w:rPr>
          <w:rFonts w:hint="eastAsia" w:ascii="仿宋_GB2312" w:hAnsi="仿宋_GB2312" w:eastAsia="仿宋_GB2312" w:cs="仿宋_GB2312"/>
          <w:sz w:val="32"/>
          <w:szCs w:val="32"/>
        </w:rPr>
        <w:t>政法综治维稳副书记、副</w:t>
      </w:r>
      <w:r>
        <w:rPr>
          <w:rFonts w:hint="eastAsia" w:ascii="仿宋_GB2312" w:hAnsi="仿宋_GB2312" w:eastAsia="仿宋_GB2312" w:cs="仿宋_GB2312"/>
          <w:sz w:val="32"/>
          <w:szCs w:val="32"/>
          <w:lang w:eastAsia="zh-CN"/>
        </w:rPr>
        <w:t>乡</w:t>
      </w:r>
      <w:r>
        <w:rPr>
          <w:rFonts w:hint="eastAsia" w:ascii="仿宋_GB2312" w:hAnsi="仿宋_GB2312" w:eastAsia="仿宋_GB2312" w:cs="仿宋_GB2312"/>
          <w:sz w:val="32"/>
          <w:szCs w:val="32"/>
        </w:rPr>
        <w:t>长</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r>
        <w:rPr>
          <w:rFonts w:hint="eastAsia" w:ascii="仿宋_GB2312" w:hAnsi="仿宋_GB2312" w:eastAsia="仿宋_GB2312" w:cs="仿宋_GB2312"/>
          <w:sz w:val="32"/>
          <w:szCs w:val="32"/>
          <w:lang w:eastAsia="zh-CN"/>
        </w:rPr>
        <w:t>何理涛</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eastAsia="zh-CN"/>
        </w:rPr>
        <w:t>乡</w:t>
      </w:r>
      <w:r>
        <w:rPr>
          <w:rFonts w:hint="eastAsia" w:ascii="仿宋_GB2312" w:hAnsi="仿宋_GB2312" w:eastAsia="仿宋_GB2312" w:cs="仿宋_GB2312"/>
          <w:sz w:val="32"/>
          <w:szCs w:val="32"/>
        </w:rPr>
        <w:t>党委委员、派出所所长</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r>
        <w:rPr>
          <w:rFonts w:hint="eastAsia" w:ascii="仿宋_GB2312" w:hAnsi="仿宋_GB2312" w:eastAsia="仿宋_GB2312" w:cs="仿宋_GB2312"/>
          <w:sz w:val="32"/>
          <w:szCs w:val="32"/>
          <w:lang w:eastAsia="zh-CN"/>
        </w:rPr>
        <w:t>蔺海霞</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eastAsia="zh-CN"/>
        </w:rPr>
        <w:t>乡</w:t>
      </w:r>
      <w:r>
        <w:rPr>
          <w:rFonts w:hint="eastAsia" w:ascii="仿宋_GB2312" w:hAnsi="仿宋_GB2312" w:eastAsia="仿宋_GB2312" w:cs="仿宋_GB2312"/>
          <w:sz w:val="32"/>
          <w:szCs w:val="32"/>
        </w:rPr>
        <w:t>宣传委员</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r>
        <w:rPr>
          <w:rFonts w:hint="eastAsia" w:ascii="仿宋_GB2312" w:hAnsi="仿宋_GB2312" w:eastAsia="仿宋_GB2312" w:cs="仿宋_GB2312"/>
          <w:sz w:val="32"/>
          <w:szCs w:val="32"/>
          <w:lang w:eastAsia="zh-CN"/>
        </w:rPr>
        <w:t>寸得先</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eastAsia="zh-CN"/>
        </w:rPr>
        <w:t>乡</w:t>
      </w:r>
      <w:r>
        <w:rPr>
          <w:rFonts w:hint="eastAsia" w:ascii="仿宋_GB2312" w:hAnsi="仿宋_GB2312" w:eastAsia="仿宋_GB2312" w:cs="仿宋_GB2312"/>
          <w:sz w:val="32"/>
          <w:szCs w:val="32"/>
        </w:rPr>
        <w:t>人民政府副</w:t>
      </w:r>
      <w:r>
        <w:rPr>
          <w:rFonts w:hint="eastAsia" w:ascii="仿宋_GB2312" w:hAnsi="仿宋_GB2312" w:eastAsia="仿宋_GB2312" w:cs="仿宋_GB2312"/>
          <w:sz w:val="32"/>
          <w:szCs w:val="32"/>
          <w:lang w:eastAsia="zh-CN"/>
        </w:rPr>
        <w:t>乡</w:t>
      </w:r>
      <w:r>
        <w:rPr>
          <w:rFonts w:hint="eastAsia" w:ascii="仿宋_GB2312" w:hAnsi="仿宋_GB2312" w:eastAsia="仿宋_GB2312" w:cs="仿宋_GB2312"/>
          <w:sz w:val="32"/>
          <w:szCs w:val="32"/>
        </w:rPr>
        <w:t>长</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r>
        <w:rPr>
          <w:rFonts w:hint="eastAsia" w:ascii="仿宋_GB2312" w:hAnsi="仿宋_GB2312" w:eastAsia="仿宋_GB2312" w:cs="仿宋_GB2312"/>
          <w:sz w:val="32"/>
          <w:szCs w:val="32"/>
          <w:lang w:eastAsia="zh-CN"/>
        </w:rPr>
        <w:t>段胜珠</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eastAsia="zh-CN"/>
        </w:rPr>
        <w:t>乡</w:t>
      </w:r>
      <w:r>
        <w:rPr>
          <w:rFonts w:hint="eastAsia" w:ascii="仿宋_GB2312" w:hAnsi="仿宋_GB2312" w:eastAsia="仿宋_GB2312" w:cs="仿宋_GB2312"/>
          <w:sz w:val="32"/>
          <w:szCs w:val="32"/>
        </w:rPr>
        <w:t>人民政府副</w:t>
      </w:r>
      <w:r>
        <w:rPr>
          <w:rFonts w:hint="eastAsia" w:ascii="仿宋_GB2312" w:hAnsi="仿宋_GB2312" w:eastAsia="仿宋_GB2312" w:cs="仿宋_GB2312"/>
          <w:sz w:val="32"/>
          <w:szCs w:val="32"/>
          <w:lang w:eastAsia="zh-CN"/>
        </w:rPr>
        <w:t>乡</w:t>
      </w:r>
      <w:r>
        <w:rPr>
          <w:rFonts w:hint="eastAsia" w:ascii="仿宋_GB2312" w:hAnsi="仿宋_GB2312" w:eastAsia="仿宋_GB2312" w:cs="仿宋_GB2312"/>
          <w:sz w:val="32"/>
          <w:szCs w:val="32"/>
        </w:rPr>
        <w:t>长</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r>
        <w:rPr>
          <w:rFonts w:hint="eastAsia" w:ascii="仿宋_GB2312" w:hAnsi="仿宋_GB2312" w:eastAsia="仿宋_GB2312" w:cs="仿宋_GB2312"/>
          <w:sz w:val="32"/>
          <w:szCs w:val="32"/>
          <w:lang w:eastAsia="zh-CN"/>
        </w:rPr>
        <w:t>江</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eastAsia="zh-CN"/>
        </w:rPr>
        <w:t>山</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eastAsia="zh-CN"/>
        </w:rPr>
        <w:t>乡</w:t>
      </w:r>
      <w:r>
        <w:rPr>
          <w:rFonts w:hint="eastAsia" w:ascii="仿宋_GB2312" w:hAnsi="仿宋_GB2312" w:eastAsia="仿宋_GB2312" w:cs="仿宋_GB2312"/>
          <w:sz w:val="32"/>
          <w:szCs w:val="32"/>
        </w:rPr>
        <w:t>项目办技术员</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r>
        <w:rPr>
          <w:rFonts w:hint="eastAsia" w:ascii="仿宋_GB2312" w:hAnsi="仿宋_GB2312" w:eastAsia="仿宋_GB2312" w:cs="仿宋_GB2312"/>
          <w:sz w:val="32"/>
          <w:szCs w:val="32"/>
          <w:lang w:eastAsia="zh-CN"/>
        </w:rPr>
        <w:t>寸玲伶</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eastAsia="zh-CN"/>
        </w:rPr>
        <w:t>乡</w:t>
      </w:r>
      <w:r>
        <w:rPr>
          <w:rFonts w:hint="eastAsia" w:ascii="仿宋_GB2312" w:hAnsi="仿宋_GB2312" w:eastAsia="仿宋_GB2312" w:cs="仿宋_GB2312"/>
          <w:sz w:val="32"/>
          <w:szCs w:val="32"/>
        </w:rPr>
        <w:t>财政所所长</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r>
        <w:rPr>
          <w:rFonts w:hint="eastAsia" w:ascii="仿宋_GB2312" w:hAnsi="仿宋_GB2312" w:eastAsia="仿宋_GB2312" w:cs="仿宋_GB2312"/>
          <w:sz w:val="32"/>
          <w:szCs w:val="32"/>
          <w:lang w:eastAsia="zh-CN"/>
        </w:rPr>
        <w:t>闫信教</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eastAsia="zh-CN"/>
        </w:rPr>
        <w:t>上河东</w:t>
      </w:r>
      <w:r>
        <w:rPr>
          <w:rFonts w:hint="eastAsia" w:ascii="仿宋_GB2312" w:hAnsi="仿宋_GB2312" w:eastAsia="仿宋_GB2312" w:cs="仿宋_GB2312"/>
          <w:sz w:val="32"/>
          <w:szCs w:val="32"/>
        </w:rPr>
        <w:t>村党总支书记</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r>
        <w:rPr>
          <w:rFonts w:hint="eastAsia" w:ascii="仿宋_GB2312" w:hAnsi="仿宋_GB2312" w:eastAsia="仿宋_GB2312" w:cs="仿宋_GB2312"/>
          <w:sz w:val="32"/>
          <w:szCs w:val="32"/>
          <w:lang w:eastAsia="zh-CN"/>
        </w:rPr>
        <w:t>李艾华</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eastAsia="zh-CN"/>
        </w:rPr>
        <w:t>天宝</w:t>
      </w:r>
      <w:r>
        <w:rPr>
          <w:rFonts w:hint="eastAsia" w:ascii="仿宋_GB2312" w:hAnsi="仿宋_GB2312" w:eastAsia="仿宋_GB2312" w:cs="仿宋_GB2312"/>
          <w:sz w:val="32"/>
          <w:szCs w:val="32"/>
        </w:rPr>
        <w:t>村党总支书记</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r>
        <w:rPr>
          <w:rFonts w:hint="eastAsia" w:ascii="仿宋_GB2312" w:hAnsi="仿宋_GB2312" w:eastAsia="仿宋_GB2312" w:cs="仿宋_GB2312"/>
          <w:sz w:val="32"/>
          <w:szCs w:val="32"/>
          <w:lang w:eastAsia="zh-CN"/>
        </w:rPr>
        <w:t>瞿生维</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eastAsia="zh-CN"/>
        </w:rPr>
        <w:t>勐蚌</w:t>
      </w:r>
      <w:r>
        <w:rPr>
          <w:rFonts w:hint="eastAsia" w:ascii="仿宋_GB2312" w:hAnsi="仿宋_GB2312" w:eastAsia="仿宋_GB2312" w:cs="仿宋_GB2312"/>
          <w:sz w:val="32"/>
          <w:szCs w:val="32"/>
        </w:rPr>
        <w:t>村党总支书记</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r>
        <w:rPr>
          <w:rFonts w:hint="eastAsia" w:ascii="仿宋_GB2312" w:hAnsi="仿宋_GB2312" w:eastAsia="仿宋_GB2312" w:cs="仿宋_GB2312"/>
          <w:sz w:val="32"/>
          <w:szCs w:val="32"/>
          <w:lang w:eastAsia="zh-CN"/>
        </w:rPr>
        <w:t>冯恩统</w:t>
      </w:r>
      <w:r>
        <w:rPr>
          <w:rFonts w:hint="eastAsia" w:ascii="仿宋_GB2312" w:hAnsi="仿宋_GB2312" w:eastAsia="仿宋_GB2312" w:cs="仿宋_GB2312"/>
          <w:sz w:val="32"/>
          <w:szCs w:val="32"/>
        </w:rPr>
        <w:t>　</w:t>
      </w:r>
      <w:r>
        <w:rPr>
          <w:rFonts w:hint="eastAsia" w:ascii="仿宋_GB2312" w:hAnsi="仿宋_GB2312" w:eastAsia="仿宋_GB2312" w:cs="仿宋_GB2312"/>
          <w:sz w:val="32"/>
          <w:szCs w:val="32"/>
          <w:lang w:eastAsia="zh-CN"/>
        </w:rPr>
        <w:t>核桃林村</w:t>
      </w:r>
      <w:r>
        <w:rPr>
          <w:rFonts w:hint="eastAsia" w:ascii="仿宋_GB2312" w:hAnsi="仿宋_GB2312" w:eastAsia="仿宋_GB2312" w:cs="仿宋_GB2312"/>
          <w:sz w:val="32"/>
          <w:szCs w:val="32"/>
        </w:rPr>
        <w:t>党总支书记</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r>
        <w:rPr>
          <w:rFonts w:hint="eastAsia" w:ascii="仿宋_GB2312" w:hAnsi="仿宋_GB2312" w:eastAsia="仿宋_GB2312" w:cs="仿宋_GB2312"/>
          <w:sz w:val="32"/>
          <w:szCs w:val="32"/>
          <w:lang w:eastAsia="zh-CN"/>
        </w:rPr>
        <w:t>王大济</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eastAsia="zh-CN"/>
        </w:rPr>
        <w:t>平山</w:t>
      </w:r>
      <w:r>
        <w:rPr>
          <w:rFonts w:hint="eastAsia" w:ascii="仿宋_GB2312" w:hAnsi="仿宋_GB2312" w:eastAsia="仿宋_GB2312" w:cs="仿宋_GB2312"/>
          <w:sz w:val="32"/>
          <w:szCs w:val="32"/>
        </w:rPr>
        <w:t>村党总支书记</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r>
        <w:rPr>
          <w:rFonts w:hint="eastAsia" w:ascii="仿宋_GB2312" w:hAnsi="仿宋_GB2312" w:eastAsia="仿宋_GB2312" w:cs="仿宋_GB2312"/>
          <w:sz w:val="32"/>
          <w:szCs w:val="32"/>
          <w:lang w:eastAsia="zh-CN"/>
        </w:rPr>
        <w:t>瞿发山</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eastAsia="zh-CN"/>
        </w:rPr>
        <w:t>小园子</w:t>
      </w:r>
      <w:r>
        <w:rPr>
          <w:rFonts w:hint="eastAsia" w:ascii="仿宋_GB2312" w:hAnsi="仿宋_GB2312" w:eastAsia="仿宋_GB2312" w:cs="仿宋_GB2312"/>
          <w:sz w:val="32"/>
          <w:szCs w:val="32"/>
        </w:rPr>
        <w:t>村党总支书记</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以及各村第一书记、村主任、副主任、</w:t>
      </w:r>
      <w:r>
        <w:rPr>
          <w:rFonts w:hint="eastAsia" w:ascii="仿宋_GB2312" w:hAnsi="仿宋_GB2312" w:eastAsia="仿宋_GB2312" w:cs="仿宋_GB2312"/>
          <w:sz w:val="32"/>
          <w:szCs w:val="32"/>
          <w:lang w:eastAsia="zh-CN"/>
        </w:rPr>
        <w:t>驻村工作队、</w:t>
      </w:r>
      <w:r>
        <w:rPr>
          <w:rFonts w:hint="eastAsia" w:ascii="仿宋_GB2312" w:hAnsi="仿宋_GB2312" w:eastAsia="仿宋_GB2312" w:cs="仿宋_GB2312"/>
          <w:sz w:val="32"/>
          <w:szCs w:val="32"/>
        </w:rPr>
        <w:t>挂村工作队员，领导小组下设办公室于项目</w:t>
      </w:r>
      <w:r>
        <w:rPr>
          <w:rFonts w:hint="eastAsia" w:ascii="仿宋_GB2312" w:hAnsi="仿宋_GB2312" w:eastAsia="仿宋_GB2312" w:cs="仿宋_GB2312"/>
          <w:sz w:val="32"/>
          <w:szCs w:val="32"/>
          <w:lang w:eastAsia="zh-CN"/>
        </w:rPr>
        <w:t>办、人居</w:t>
      </w:r>
      <w:r>
        <w:rPr>
          <w:rFonts w:hint="eastAsia" w:ascii="仿宋_GB2312" w:hAnsi="仿宋_GB2312" w:eastAsia="仿宋_GB2312" w:cs="仿宋_GB2312"/>
          <w:sz w:val="32"/>
          <w:szCs w:val="32"/>
        </w:rPr>
        <w:t>办，办公室主任由</w:t>
      </w:r>
      <w:r>
        <w:rPr>
          <w:rFonts w:hint="eastAsia" w:ascii="仿宋_GB2312" w:hAnsi="仿宋_GB2312" w:eastAsia="仿宋_GB2312" w:cs="仿宋_GB2312"/>
          <w:sz w:val="32"/>
          <w:szCs w:val="32"/>
          <w:lang w:eastAsia="zh-CN"/>
        </w:rPr>
        <w:t>寸得先</w:t>
      </w:r>
      <w:r>
        <w:rPr>
          <w:rFonts w:hint="eastAsia" w:ascii="仿宋_GB2312" w:hAnsi="仿宋_GB2312" w:eastAsia="仿宋_GB2312" w:cs="仿宋_GB2312"/>
          <w:sz w:val="32"/>
          <w:szCs w:val="32"/>
        </w:rPr>
        <w:t>担任，副主任由</w:t>
      </w:r>
      <w:r>
        <w:rPr>
          <w:rFonts w:hint="eastAsia" w:ascii="仿宋_GB2312" w:hAnsi="仿宋_GB2312" w:eastAsia="仿宋_GB2312" w:cs="仿宋_GB2312"/>
          <w:sz w:val="32"/>
          <w:szCs w:val="32"/>
          <w:lang w:eastAsia="zh-CN"/>
        </w:rPr>
        <w:t>段胜珠</w:t>
      </w:r>
      <w:r>
        <w:rPr>
          <w:rFonts w:hint="eastAsia" w:ascii="仿宋_GB2312" w:hAnsi="仿宋_GB2312" w:eastAsia="仿宋_GB2312" w:cs="仿宋_GB2312"/>
          <w:sz w:val="32"/>
          <w:szCs w:val="32"/>
        </w:rPr>
        <w:t>同志担任，成员由</w:t>
      </w:r>
      <w:r>
        <w:rPr>
          <w:rFonts w:hint="eastAsia" w:ascii="仿宋_GB2312" w:hAnsi="仿宋_GB2312" w:eastAsia="仿宋_GB2312" w:cs="仿宋_GB2312"/>
          <w:sz w:val="32"/>
          <w:szCs w:val="32"/>
          <w:lang w:eastAsia="zh-CN"/>
        </w:rPr>
        <w:t>江山、郭兆成、张敏</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刘振南</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罗启全</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张生立</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尹自廷、赵怡</w:t>
      </w:r>
      <w:r>
        <w:rPr>
          <w:rFonts w:hint="eastAsia" w:ascii="仿宋_GB2312" w:hAnsi="仿宋_GB2312" w:eastAsia="仿宋_GB2312" w:cs="仿宋_GB2312"/>
          <w:sz w:val="32"/>
          <w:szCs w:val="32"/>
        </w:rPr>
        <w:t>组成。领导小组负责统筹协调全</w:t>
      </w:r>
      <w:r>
        <w:rPr>
          <w:rFonts w:hint="eastAsia" w:ascii="仿宋_GB2312" w:hAnsi="仿宋_GB2312" w:eastAsia="仿宋_GB2312" w:cs="仿宋_GB2312"/>
          <w:sz w:val="32"/>
          <w:szCs w:val="32"/>
          <w:lang w:eastAsia="zh-CN"/>
        </w:rPr>
        <w:t>乡</w:t>
      </w:r>
      <w:r>
        <w:rPr>
          <w:rFonts w:hint="eastAsia" w:ascii="仿宋_GB2312" w:hAnsi="仿宋_GB2312" w:eastAsia="仿宋_GB2312" w:cs="仿宋_GB2312"/>
          <w:sz w:val="32"/>
          <w:szCs w:val="32"/>
        </w:rPr>
        <w:t>建档立卡贫困户人居环境综合提升工作，开展政策宣传、业务指导，指导各村开展工作，协调解决遇到的重大问题，督促检查重要工作事项的落实，及时向</w:t>
      </w:r>
      <w:r>
        <w:rPr>
          <w:rFonts w:hint="eastAsia" w:ascii="仿宋_GB2312" w:hAnsi="仿宋_GB2312" w:eastAsia="仿宋_GB2312" w:cs="仿宋_GB2312"/>
          <w:sz w:val="32"/>
          <w:szCs w:val="32"/>
          <w:lang w:eastAsia="zh-CN"/>
        </w:rPr>
        <w:t>乡</w:t>
      </w:r>
      <w:r>
        <w:rPr>
          <w:rFonts w:hint="eastAsia" w:ascii="仿宋_GB2312" w:hAnsi="仿宋_GB2312" w:eastAsia="仿宋_GB2312" w:cs="仿宋_GB2312"/>
          <w:sz w:val="32"/>
          <w:szCs w:val="32"/>
        </w:rPr>
        <w:t>党委、</w:t>
      </w:r>
      <w:r>
        <w:rPr>
          <w:rFonts w:hint="eastAsia" w:ascii="仿宋_GB2312" w:hAnsi="仿宋_GB2312" w:eastAsia="仿宋_GB2312" w:cs="仿宋_GB2312"/>
          <w:sz w:val="32"/>
          <w:szCs w:val="32"/>
          <w:lang w:eastAsia="zh-CN"/>
        </w:rPr>
        <w:t>乡</w:t>
      </w:r>
      <w:r>
        <w:rPr>
          <w:rFonts w:hint="eastAsia" w:ascii="仿宋_GB2312" w:hAnsi="仿宋_GB2312" w:eastAsia="仿宋_GB2312" w:cs="仿宋_GB2312"/>
          <w:sz w:val="32"/>
          <w:szCs w:val="32"/>
        </w:rPr>
        <w:t>政府汇报人居环境改造进展情况、存在的问题和困难及对策建议等相关工作。</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各村委会及</w:t>
      </w:r>
      <w:r>
        <w:rPr>
          <w:rFonts w:hint="eastAsia" w:ascii="仿宋_GB2312" w:hAnsi="仿宋_GB2312" w:eastAsia="仿宋_GB2312" w:cs="仿宋_GB2312"/>
          <w:sz w:val="32"/>
          <w:szCs w:val="32"/>
          <w:lang w:eastAsia="zh-CN"/>
        </w:rPr>
        <w:t>驻村、</w:t>
      </w:r>
      <w:r>
        <w:rPr>
          <w:rFonts w:hint="eastAsia" w:ascii="仿宋_GB2312" w:hAnsi="仿宋_GB2312" w:eastAsia="仿宋_GB2312" w:cs="仿宋_GB2312"/>
          <w:sz w:val="32"/>
          <w:szCs w:val="32"/>
        </w:rPr>
        <w:t>挂村工作队职责：负责具体组织实施本辖区范围内建档立卡贫困户人居环境综合提升工作；负责做好涉及农户的思想发动、组织实施、项目推进、工作协调工作；负责协助工程队落实“一户一方案”的编制、技术服务、监督等工作；负责严格管理改造补助资金的使用和兑付工作；负责完成本村人居环境综合提升档案整理和归档工作。</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b/>
          <w:bCs/>
          <w:sz w:val="32"/>
          <w:szCs w:val="32"/>
        </w:rPr>
        <w:t>五、技术保障</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eastAsia="zh-CN"/>
        </w:rPr>
        <w:t>平山乡</w:t>
      </w:r>
      <w:r>
        <w:rPr>
          <w:rFonts w:hint="eastAsia" w:ascii="仿宋_GB2312" w:hAnsi="仿宋_GB2312" w:eastAsia="仿宋_GB2312" w:cs="仿宋_GB2312"/>
          <w:sz w:val="32"/>
          <w:szCs w:val="32"/>
        </w:rPr>
        <w:t>建档立卡贫困户人居环境综合提升技术保障：县住建局和县整合办指导下进行建设。</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b/>
          <w:bCs/>
          <w:sz w:val="32"/>
          <w:szCs w:val="32"/>
        </w:rPr>
        <w:t xml:space="preserve">  六、建设方式</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r>
        <w:rPr>
          <w:rFonts w:hint="eastAsia" w:ascii="仿宋_GB2312" w:hAnsi="仿宋_GB2312" w:eastAsia="仿宋_GB2312" w:cs="仿宋_GB2312"/>
          <w:sz w:val="32"/>
          <w:szCs w:val="32"/>
          <w:lang w:eastAsia="zh-CN"/>
        </w:rPr>
        <w:t>平山乡</w:t>
      </w:r>
      <w:r>
        <w:rPr>
          <w:rFonts w:hint="eastAsia" w:ascii="仿宋_GB2312" w:hAnsi="仿宋_GB2312" w:eastAsia="仿宋_GB2312" w:cs="仿宋_GB2312"/>
          <w:sz w:val="32"/>
          <w:szCs w:val="32"/>
        </w:rPr>
        <w:t>2019年建档立卡贫困户人居环境综合提升工作，根据建档立卡贫困户意愿采取自建或统建方式进行建设，其中自建</w:t>
      </w:r>
      <w:r>
        <w:rPr>
          <w:rFonts w:hint="eastAsia" w:ascii="仿宋_GB2312" w:hAnsi="仿宋_GB2312" w:eastAsia="仿宋_GB2312" w:cs="仿宋_GB2312"/>
          <w:sz w:val="32"/>
          <w:szCs w:val="32"/>
          <w:lang w:val="en-US" w:eastAsia="zh-CN"/>
        </w:rPr>
        <w:t>131</w:t>
      </w:r>
      <w:r>
        <w:rPr>
          <w:rFonts w:hint="eastAsia" w:ascii="仿宋_GB2312" w:hAnsi="仿宋_GB2312" w:eastAsia="仿宋_GB2312" w:cs="仿宋_GB2312"/>
          <w:sz w:val="32"/>
          <w:szCs w:val="32"/>
        </w:rPr>
        <w:t>户，</w:t>
      </w:r>
      <w:r>
        <w:rPr>
          <w:rFonts w:hint="eastAsia" w:ascii="仿宋_GB2312" w:hAnsi="仿宋_GB2312" w:eastAsia="仿宋_GB2312" w:cs="仿宋_GB2312"/>
          <w:sz w:val="32"/>
          <w:szCs w:val="32"/>
          <w:lang w:eastAsia="zh-CN"/>
        </w:rPr>
        <w:t>项目财政预算资金为</w:t>
      </w:r>
      <w:r>
        <w:rPr>
          <w:rFonts w:hint="eastAsia" w:ascii="仿宋_GB2312" w:hAnsi="仿宋_GB2312" w:eastAsia="仿宋_GB2312" w:cs="仿宋_GB2312"/>
          <w:sz w:val="32"/>
          <w:szCs w:val="32"/>
          <w:lang w:val="en-US" w:eastAsia="zh-CN"/>
        </w:rPr>
        <w:t>39.325281万</w:t>
      </w:r>
      <w:r>
        <w:rPr>
          <w:rFonts w:hint="eastAsia" w:ascii="仿宋_GB2312" w:hAnsi="仿宋_GB2312" w:eastAsia="仿宋_GB2312" w:cs="仿宋_GB2312"/>
          <w:sz w:val="32"/>
          <w:szCs w:val="32"/>
        </w:rPr>
        <w:t>元；统建</w:t>
      </w:r>
      <w:r>
        <w:rPr>
          <w:rFonts w:hint="eastAsia" w:ascii="仿宋_GB2312" w:hAnsi="仿宋_GB2312" w:eastAsia="仿宋_GB2312" w:cs="仿宋_GB2312"/>
          <w:sz w:val="32"/>
          <w:szCs w:val="32"/>
          <w:lang w:val="en-US" w:eastAsia="zh-CN"/>
        </w:rPr>
        <w:t>132</w:t>
      </w:r>
      <w:r>
        <w:rPr>
          <w:rFonts w:hint="eastAsia" w:ascii="仿宋_GB2312" w:hAnsi="仿宋_GB2312" w:eastAsia="仿宋_GB2312" w:cs="仿宋_GB2312"/>
          <w:sz w:val="32"/>
          <w:szCs w:val="32"/>
        </w:rPr>
        <w:t>户，项目</w:t>
      </w:r>
      <w:r>
        <w:rPr>
          <w:rFonts w:hint="eastAsia" w:ascii="仿宋_GB2312" w:hAnsi="仿宋_GB2312" w:eastAsia="仿宋_GB2312" w:cs="仿宋_GB2312"/>
          <w:sz w:val="32"/>
          <w:szCs w:val="32"/>
          <w:lang w:eastAsia="zh-CN"/>
        </w:rPr>
        <w:t>财政预算资金为</w:t>
      </w:r>
      <w:r>
        <w:rPr>
          <w:rFonts w:hint="eastAsia" w:ascii="仿宋_GB2312" w:hAnsi="仿宋_GB2312" w:eastAsia="仿宋_GB2312" w:cs="仿宋_GB2312"/>
          <w:sz w:val="32"/>
          <w:szCs w:val="32"/>
          <w:lang w:val="en-US" w:eastAsia="zh-CN"/>
        </w:rPr>
        <w:t>73.767419万</w:t>
      </w:r>
      <w:r>
        <w:rPr>
          <w:rFonts w:hint="eastAsia" w:ascii="仿宋_GB2312" w:hAnsi="仿宋_GB2312" w:eastAsia="仿宋_GB2312" w:cs="仿宋_GB2312"/>
          <w:sz w:val="32"/>
          <w:szCs w:val="32"/>
        </w:rPr>
        <w:t>元，在实施过程中要严格按照技术要求及建设时限完成建设内容。</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3" w:firstLineChars="20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七、基本原则</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（一）以人居环境综合提升为主，严禁大拆大建。帮助解决院场心、客厅、卧室仍未得到硬化、厨房未得到解决或需提升的其他需提升的内容，提升改造检查最基本的安全、经济、适用的原则，不贪大求全。</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sz w:val="32"/>
          <w:szCs w:val="32"/>
        </w:rPr>
        <w:t>（二）政府引导，村民自愿。人居环境综合提升工作坚持农民自主、自愿，政府引导、扶持，落实地方责任，以群众自筹为主财政适当补助的原则</w:t>
      </w:r>
      <w:r>
        <w:rPr>
          <w:rFonts w:hint="eastAsia" w:ascii="仿宋_GB2312" w:hAnsi="仿宋_GB2312" w:eastAsia="仿宋_GB2312" w:cs="仿宋_GB2312"/>
          <w:color w:val="auto"/>
          <w:sz w:val="32"/>
          <w:szCs w:val="32"/>
          <w:lang w:eastAsia="zh-CN"/>
        </w:rPr>
        <w:t>，激发群众建设家园内生动力</w:t>
      </w:r>
      <w:r>
        <w:rPr>
          <w:rFonts w:hint="eastAsia" w:ascii="仿宋_GB2312" w:hAnsi="仿宋_GB2312" w:eastAsia="仿宋_GB2312" w:cs="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三）规划先行，保障基本。结合当地实际，科学合理编制人居环境综合提升工作，组织制定符合脱贫攻坚要求的人居环境综合提升设计方案。一是改造符合农村实用要求；二是设计符合农民生产生活习惯和民风习俗。</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（四）统建施工队要求。</w:t>
      </w:r>
      <w:r>
        <w:rPr>
          <w:rFonts w:hint="eastAsia" w:ascii="仿宋_GB2312" w:hAnsi="仿宋_GB2312" w:eastAsia="仿宋_GB2312" w:cs="仿宋_GB2312"/>
          <w:color w:val="auto"/>
          <w:sz w:val="32"/>
          <w:szCs w:val="32"/>
        </w:rPr>
        <w:t>信誉良好，服从管理，能按时、按质、按量完成建设任务的施工</w:t>
      </w:r>
      <w:r>
        <w:rPr>
          <w:rFonts w:hint="eastAsia" w:ascii="仿宋_GB2312" w:hAnsi="仿宋_GB2312" w:eastAsia="仿宋_GB2312" w:cs="仿宋_GB2312"/>
          <w:color w:val="auto"/>
          <w:sz w:val="32"/>
          <w:szCs w:val="32"/>
          <w:lang w:eastAsia="zh-CN"/>
        </w:rPr>
        <w:t>队</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平山乡</w:t>
      </w:r>
      <w:r>
        <w:rPr>
          <w:rFonts w:hint="eastAsia" w:ascii="仿宋_GB2312" w:hAnsi="仿宋_GB2312" w:eastAsia="仿宋_GB2312" w:cs="仿宋_GB2312"/>
          <w:color w:val="auto"/>
          <w:sz w:val="32"/>
          <w:szCs w:val="32"/>
        </w:rPr>
        <w:t>2019年人居环境综合提升项目在施工过程中，工程队必须严格按照“一户一方案”的建设内容认真组织实施，擅自改变或新增建设内容导致资金超过预算的由施工队自行承担</w:t>
      </w:r>
      <w:r>
        <w:rPr>
          <w:rFonts w:hint="eastAsia" w:ascii="仿宋_GB2312" w:hAnsi="仿宋_GB2312" w:eastAsia="仿宋_GB2312" w:cs="仿宋_GB2312"/>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both"/>
        <w:textAlignment w:val="auto"/>
        <w:outlineLvl w:val="9"/>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　　</w:t>
      </w:r>
      <w:r>
        <w:rPr>
          <w:rFonts w:hint="eastAsia" w:ascii="仿宋_GB2312" w:hAnsi="仿宋_GB2312" w:eastAsia="仿宋_GB2312" w:cs="仿宋_GB2312"/>
          <w:b/>
          <w:bCs/>
          <w:color w:val="auto"/>
          <w:sz w:val="32"/>
          <w:szCs w:val="32"/>
          <w:lang w:eastAsia="zh-CN"/>
        </w:rPr>
        <w:t>八</w:t>
      </w:r>
      <w:r>
        <w:rPr>
          <w:rFonts w:hint="eastAsia" w:ascii="仿宋_GB2312" w:hAnsi="仿宋_GB2312" w:eastAsia="仿宋_GB2312" w:cs="仿宋_GB2312"/>
          <w:b/>
          <w:bCs/>
          <w:color w:val="auto"/>
          <w:sz w:val="32"/>
          <w:szCs w:val="32"/>
        </w:rPr>
        <w:t>、验收程序</w:t>
      </w:r>
    </w:p>
    <w:p>
      <w:pPr>
        <w:keepNext w:val="0"/>
        <w:keepLines w:val="0"/>
        <w:pageBreakBefore w:val="0"/>
        <w:widowControl w:val="0"/>
        <w:kinsoku/>
        <w:wordWrap/>
        <w:overflowPunct/>
        <w:topLinePunct w:val="0"/>
        <w:autoSpaceDE/>
        <w:autoSpaceDN/>
        <w:bidi w:val="0"/>
        <w:adjustRightInd/>
        <w:snapToGrid/>
        <w:spacing w:line="600" w:lineRule="exact"/>
        <w:ind w:right="0" w:rightChars="0" w:firstLine="640" w:firstLineChars="200"/>
        <w:textAlignment w:val="auto"/>
        <w:rPr>
          <w:rFonts w:hint="eastAsia" w:ascii="仿宋_GB2312" w:eastAsia="仿宋_GB2312"/>
          <w:b w:val="0"/>
          <w:bCs w:val="0"/>
          <w:color w:val="auto"/>
          <w:sz w:val="32"/>
          <w:szCs w:val="32"/>
          <w:lang w:eastAsia="zh-CN"/>
        </w:rPr>
      </w:pPr>
      <w:r>
        <w:rPr>
          <w:rFonts w:hint="eastAsia" w:ascii="仿宋_GB2312" w:eastAsia="仿宋_GB2312"/>
          <w:b w:val="0"/>
          <w:bCs w:val="0"/>
          <w:color w:val="auto"/>
          <w:sz w:val="32"/>
          <w:szCs w:val="32"/>
          <w:lang w:eastAsia="zh-CN"/>
        </w:rPr>
        <w:t>按照《梁河县人民政府关于印发梁河县财政专项扶贫资金项目实施管理方案的通知》（梁政发〔2017〕111号）“到户（人）项目由项目实施单位自行完成验收报账，待项目实施完成、资金结算报账、相关档案资料收集完成后，由项目实施单位以正式文件上报县人民政府，请求县级验收。”的规定，由乡人民政府组织验收合格后兑付补助资金，项目全面完成后报请县人民政府组织县级验收。</w:t>
      </w:r>
    </w:p>
    <w:p>
      <w:pPr>
        <w:keepNext w:val="0"/>
        <w:keepLines w:val="0"/>
        <w:pageBreakBefore w:val="0"/>
        <w:widowControl w:val="0"/>
        <w:kinsoku/>
        <w:wordWrap/>
        <w:overflowPunct/>
        <w:topLinePunct w:val="0"/>
        <w:autoSpaceDE/>
        <w:autoSpaceDN/>
        <w:bidi w:val="0"/>
        <w:adjustRightInd/>
        <w:snapToGrid/>
        <w:spacing w:line="600" w:lineRule="exact"/>
        <w:ind w:right="0" w:righ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验收内容为：</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1.核查“一户一方案”文本资料，人居环境改造按照“一户一方案”工程量清单逐项完成情况。</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2.实施改造相关痕迹资料。</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3.检查工程施工质量，对工程存在的隐患和质量问题提出整改意见、整改时限，确保工程质量达到验收标准。</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4.填写竣工验收表，农户签字认可。</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5.</w:t>
      </w:r>
      <w:r>
        <w:rPr>
          <w:rFonts w:hint="eastAsia" w:ascii="仿宋_GB2312" w:hAnsi="仿宋_GB2312" w:eastAsia="仿宋_GB2312" w:cs="仿宋_GB2312"/>
          <w:color w:val="auto"/>
          <w:sz w:val="32"/>
          <w:szCs w:val="32"/>
          <w:lang w:eastAsia="zh-CN"/>
        </w:rPr>
        <w:t>验收合格后</w:t>
      </w:r>
      <w:r>
        <w:rPr>
          <w:rFonts w:hint="eastAsia" w:ascii="仿宋_GB2312" w:hAnsi="仿宋_GB2312" w:eastAsia="仿宋_GB2312" w:cs="仿宋_GB2312"/>
          <w:color w:val="auto"/>
          <w:sz w:val="32"/>
          <w:szCs w:val="32"/>
        </w:rPr>
        <w:t>，及时进行工程决算并兑付补助资金。</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w:t>
      </w:r>
      <w:r>
        <w:rPr>
          <w:rFonts w:hint="eastAsia" w:ascii="仿宋_GB2312" w:hAnsi="仿宋_GB2312" w:eastAsia="仿宋_GB2312" w:cs="仿宋_GB2312"/>
          <w:b/>
          <w:bCs/>
          <w:color w:val="auto"/>
          <w:sz w:val="32"/>
          <w:szCs w:val="32"/>
        </w:rPr>
        <w:t>　</w:t>
      </w:r>
      <w:r>
        <w:rPr>
          <w:rFonts w:hint="eastAsia" w:ascii="仿宋_GB2312" w:hAnsi="仿宋_GB2312" w:eastAsia="仿宋_GB2312" w:cs="仿宋_GB2312"/>
          <w:b/>
          <w:bCs/>
          <w:color w:val="auto"/>
          <w:sz w:val="32"/>
          <w:szCs w:val="32"/>
          <w:lang w:eastAsia="zh-CN"/>
        </w:rPr>
        <w:t>九</w:t>
      </w:r>
      <w:r>
        <w:rPr>
          <w:rFonts w:hint="eastAsia" w:ascii="仿宋_GB2312" w:hAnsi="仿宋_GB2312" w:eastAsia="仿宋_GB2312" w:cs="仿宋_GB2312"/>
          <w:b/>
          <w:bCs/>
          <w:color w:val="auto"/>
          <w:sz w:val="32"/>
          <w:szCs w:val="32"/>
        </w:rPr>
        <w:t>、资金兑付</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w:t>
      </w:r>
      <w:r>
        <w:rPr>
          <w:rFonts w:hint="eastAsia" w:ascii="仿宋_GB2312" w:hAnsi="仿宋_GB2312" w:eastAsia="仿宋_GB2312" w:cs="仿宋_GB2312"/>
          <w:color w:val="auto"/>
          <w:sz w:val="32"/>
          <w:szCs w:val="32"/>
          <w:lang w:eastAsia="zh-CN"/>
        </w:rPr>
        <w:t>平山乡</w:t>
      </w:r>
      <w:r>
        <w:rPr>
          <w:rFonts w:hint="eastAsia" w:ascii="仿宋_GB2312" w:hAnsi="仿宋_GB2312" w:eastAsia="仿宋_GB2312" w:cs="仿宋_GB2312"/>
          <w:color w:val="auto"/>
          <w:sz w:val="32"/>
          <w:szCs w:val="32"/>
        </w:rPr>
        <w:t>2019年建档立卡贫困户人居环境综合提升项目资金兑付分两种兑付方式：</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1.统建户：</w:t>
      </w:r>
      <w:r>
        <w:rPr>
          <w:rFonts w:hint="eastAsia" w:ascii="仿宋_GB2312" w:hAnsi="仿宋_GB2312" w:eastAsia="仿宋_GB2312" w:cs="仿宋_GB2312"/>
          <w:color w:val="auto"/>
          <w:sz w:val="32"/>
          <w:szCs w:val="32"/>
          <w:lang w:eastAsia="zh-CN"/>
        </w:rPr>
        <w:t>补助资金</w:t>
      </w:r>
      <w:r>
        <w:rPr>
          <w:rFonts w:hint="eastAsia" w:ascii="仿宋_GB2312" w:hAnsi="仿宋_GB2312" w:eastAsia="仿宋_GB2312" w:cs="仿宋_GB2312"/>
          <w:color w:val="auto"/>
          <w:sz w:val="32"/>
          <w:szCs w:val="32"/>
        </w:rPr>
        <w:t>由</w:t>
      </w:r>
      <w:r>
        <w:rPr>
          <w:rFonts w:hint="eastAsia" w:ascii="仿宋_GB2312" w:hAnsi="仿宋_GB2312" w:eastAsia="仿宋_GB2312" w:cs="仿宋_GB2312"/>
          <w:color w:val="auto"/>
          <w:sz w:val="32"/>
          <w:szCs w:val="32"/>
          <w:lang w:eastAsia="zh-CN"/>
        </w:rPr>
        <w:t>乡</w:t>
      </w:r>
      <w:r>
        <w:rPr>
          <w:rFonts w:hint="eastAsia" w:ascii="仿宋_GB2312" w:hAnsi="仿宋_GB2312" w:eastAsia="仿宋_GB2312" w:cs="仿宋_GB2312"/>
          <w:color w:val="auto"/>
          <w:sz w:val="32"/>
          <w:szCs w:val="32"/>
        </w:rPr>
        <w:t>政府委托梁河县农村信用合作联社</w:t>
      </w:r>
      <w:r>
        <w:rPr>
          <w:rFonts w:hint="eastAsia" w:ascii="仿宋_GB2312" w:hAnsi="仿宋_GB2312" w:eastAsia="仿宋_GB2312" w:cs="仿宋_GB2312"/>
          <w:color w:val="auto"/>
          <w:sz w:val="32"/>
          <w:szCs w:val="32"/>
          <w:lang w:eastAsia="zh-CN"/>
        </w:rPr>
        <w:t>平山</w:t>
      </w:r>
      <w:r>
        <w:rPr>
          <w:rFonts w:hint="eastAsia" w:ascii="仿宋_GB2312" w:hAnsi="仿宋_GB2312" w:eastAsia="仿宋_GB2312" w:cs="仿宋_GB2312"/>
          <w:color w:val="auto"/>
          <w:sz w:val="32"/>
          <w:szCs w:val="32"/>
        </w:rPr>
        <w:t>分社直接代扣后转拨到施工队账户</w:t>
      </w:r>
      <w:r>
        <w:rPr>
          <w:rFonts w:hint="eastAsia" w:ascii="仿宋_GB2312" w:hAnsi="仿宋_GB2312" w:eastAsia="仿宋_GB2312" w:cs="仿宋_GB2312"/>
          <w:color w:val="auto"/>
          <w:sz w:val="32"/>
          <w:szCs w:val="32"/>
          <w:lang w:eastAsia="zh-CN"/>
        </w:rPr>
        <w:t>，贫困户自筹资金直接现金支付给施工队，施工队应开具相关收据材料给贫困户</w:t>
      </w:r>
      <w:r>
        <w:rPr>
          <w:rFonts w:hint="eastAsia" w:ascii="仿宋_GB2312" w:hAnsi="仿宋_GB2312" w:eastAsia="仿宋_GB2312" w:cs="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rPr>
        <w:t>2.自建户：根据贫困户完成情况，按技术标准</w:t>
      </w:r>
      <w:r>
        <w:rPr>
          <w:rFonts w:hint="eastAsia" w:ascii="仿宋_GB2312" w:hAnsi="仿宋_GB2312" w:eastAsia="仿宋_GB2312" w:cs="仿宋_GB2312"/>
          <w:sz w:val="32"/>
          <w:szCs w:val="32"/>
        </w:rPr>
        <w:t>验收合格后将补助资金委托梁河县农村信用合作联社</w:t>
      </w:r>
      <w:r>
        <w:rPr>
          <w:rFonts w:hint="eastAsia" w:ascii="仿宋_GB2312" w:hAnsi="仿宋_GB2312" w:eastAsia="仿宋_GB2312" w:cs="仿宋_GB2312"/>
          <w:sz w:val="32"/>
          <w:szCs w:val="32"/>
          <w:lang w:eastAsia="zh-CN"/>
        </w:rPr>
        <w:t>平山</w:t>
      </w:r>
      <w:r>
        <w:rPr>
          <w:rFonts w:hint="eastAsia" w:ascii="仿宋_GB2312" w:hAnsi="仿宋_GB2312" w:eastAsia="仿宋_GB2312" w:cs="仿宋_GB2312"/>
          <w:sz w:val="32"/>
          <w:szCs w:val="32"/>
        </w:rPr>
        <w:t>分社代发到农户账户中。</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rPr>
        <w:t>十、资料存档</w:t>
      </w:r>
      <w:r>
        <w:rPr>
          <w:rFonts w:hint="eastAsia" w:ascii="仿宋_GB2312" w:hAnsi="仿宋_GB2312" w:eastAsia="仿宋_GB2312" w:cs="仿宋_GB2312"/>
          <w:sz w:val="32"/>
          <w:szCs w:val="32"/>
        </w:rPr>
        <w:t>。各村要严格执行建档立卡贫困户人居环境改造农户档案管理制度，实行“一户一档”，建立纸质档案和电子档案两套台账，待项目实施完成后将资料整理归档。</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附件：</w:t>
      </w:r>
      <w:r>
        <w:rPr>
          <w:rFonts w:hint="eastAsia" w:ascii="仿宋_GB2312" w:hAnsi="仿宋_GB2312" w:eastAsia="仿宋_GB2312" w:cs="仿宋_GB2312"/>
          <w:sz w:val="32"/>
          <w:szCs w:val="32"/>
          <w:lang w:eastAsia="zh-CN"/>
        </w:rPr>
        <w:t>梁河县</w:t>
      </w:r>
      <w:r>
        <w:rPr>
          <w:rFonts w:hint="eastAsia" w:ascii="仿宋_GB2312" w:hAnsi="仿宋_GB2312" w:eastAsia="仿宋_GB2312" w:cs="仿宋_GB2312"/>
          <w:sz w:val="32"/>
          <w:szCs w:val="32"/>
          <w:lang w:val="en-US" w:eastAsia="zh-CN"/>
        </w:rPr>
        <w:t>2019年</w:t>
      </w:r>
      <w:r>
        <w:rPr>
          <w:rFonts w:hint="eastAsia" w:ascii="仿宋_GB2312" w:hAnsi="仿宋_GB2312" w:eastAsia="仿宋_GB2312" w:cs="仿宋_GB2312"/>
          <w:sz w:val="32"/>
          <w:szCs w:val="32"/>
          <w:lang w:eastAsia="zh-CN"/>
        </w:rPr>
        <w:t>第一批中央财政专项扶贫资金平山乡</w:t>
      </w:r>
      <w:r>
        <w:rPr>
          <w:rFonts w:hint="eastAsia" w:ascii="仿宋_GB2312" w:hAnsi="仿宋_GB2312" w:eastAsia="仿宋_GB2312" w:cs="仿宋_GB2312"/>
          <w:sz w:val="32"/>
          <w:szCs w:val="32"/>
        </w:rPr>
        <w:t>建档立卡贫困户人居环境综合提升项目</w:t>
      </w:r>
      <w:r>
        <w:rPr>
          <w:rFonts w:hint="eastAsia" w:ascii="仿宋_GB2312" w:hAnsi="仿宋_GB2312" w:eastAsia="仿宋_GB2312" w:cs="仿宋_GB2312"/>
          <w:sz w:val="32"/>
          <w:szCs w:val="32"/>
          <w:lang w:eastAsia="zh-CN"/>
        </w:rPr>
        <w:t>备案表</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right="0" w:rightChars="0" w:firstLine="4480" w:firstLineChars="14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平山乡</w:t>
      </w:r>
      <w:r>
        <w:rPr>
          <w:rFonts w:hint="eastAsia" w:ascii="仿宋_GB2312" w:hAnsi="仿宋_GB2312" w:eastAsia="仿宋_GB2312" w:cs="仿宋_GB2312"/>
          <w:sz w:val="32"/>
          <w:szCs w:val="32"/>
        </w:rPr>
        <w:t xml:space="preserve">人民政府  </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2019年</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13</w:t>
      </w:r>
      <w:r>
        <w:rPr>
          <w:rFonts w:hint="eastAsia" w:ascii="仿宋_GB2312" w:hAnsi="仿宋_GB2312" w:eastAsia="仿宋_GB2312" w:cs="仿宋_GB2312"/>
          <w:sz w:val="32"/>
          <w:szCs w:val="32"/>
        </w:rPr>
        <w:t xml:space="preserve">日   </w:t>
      </w:r>
    </w:p>
    <w:sectPr>
      <w:headerReference r:id="rId3" w:type="default"/>
      <w:footerReference r:id="rId4" w:type="default"/>
      <w:pgSz w:w="11906" w:h="16838"/>
      <w:pgMar w:top="1440" w:right="1800" w:bottom="1440" w:left="1800" w:header="851" w:footer="992"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1</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1</w:t>
                    </w:r>
                    <w:r>
                      <w:rPr>
                        <w:rFonts w:hint="eastAsia"/>
                        <w:sz w:val="18"/>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C028C8"/>
    <w:multiLevelType w:val="singleLevel"/>
    <w:tmpl w:val="ABC028C8"/>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2Y1YTlkOTRiOWEzNDc4ZTM2MTBkOTg3NGY1MzMifQ=="/>
  </w:docVars>
  <w:rsids>
    <w:rsidRoot w:val="60B718DD"/>
    <w:rsid w:val="006708E3"/>
    <w:rsid w:val="030C074B"/>
    <w:rsid w:val="030D575A"/>
    <w:rsid w:val="04A75567"/>
    <w:rsid w:val="06C61FED"/>
    <w:rsid w:val="09075F59"/>
    <w:rsid w:val="09FB02BB"/>
    <w:rsid w:val="0A167B9B"/>
    <w:rsid w:val="0B4010DE"/>
    <w:rsid w:val="0C261DFB"/>
    <w:rsid w:val="0D722A23"/>
    <w:rsid w:val="0E1A2C29"/>
    <w:rsid w:val="107C0CBF"/>
    <w:rsid w:val="10A5258D"/>
    <w:rsid w:val="11B97492"/>
    <w:rsid w:val="13F6480E"/>
    <w:rsid w:val="146F0A9D"/>
    <w:rsid w:val="14C542AD"/>
    <w:rsid w:val="157F34D2"/>
    <w:rsid w:val="1B7E1B99"/>
    <w:rsid w:val="217C0DA0"/>
    <w:rsid w:val="22405DA4"/>
    <w:rsid w:val="23416D44"/>
    <w:rsid w:val="23D65542"/>
    <w:rsid w:val="240A69E0"/>
    <w:rsid w:val="24E21A88"/>
    <w:rsid w:val="26434874"/>
    <w:rsid w:val="26FC2307"/>
    <w:rsid w:val="27A443B8"/>
    <w:rsid w:val="2866648D"/>
    <w:rsid w:val="2DF56664"/>
    <w:rsid w:val="2FB97204"/>
    <w:rsid w:val="2FD0621D"/>
    <w:rsid w:val="32537F78"/>
    <w:rsid w:val="3256249C"/>
    <w:rsid w:val="356467F0"/>
    <w:rsid w:val="35CB2500"/>
    <w:rsid w:val="36412798"/>
    <w:rsid w:val="36F93A91"/>
    <w:rsid w:val="372E4061"/>
    <w:rsid w:val="37A818DD"/>
    <w:rsid w:val="37EC4CB3"/>
    <w:rsid w:val="394B7F28"/>
    <w:rsid w:val="398923B6"/>
    <w:rsid w:val="3A23171C"/>
    <w:rsid w:val="3AA22E1D"/>
    <w:rsid w:val="3AAA3FDC"/>
    <w:rsid w:val="3B5E21C4"/>
    <w:rsid w:val="3E6B4C9E"/>
    <w:rsid w:val="40F15C3B"/>
    <w:rsid w:val="455E715E"/>
    <w:rsid w:val="46245A60"/>
    <w:rsid w:val="4A837CFA"/>
    <w:rsid w:val="4BDE3233"/>
    <w:rsid w:val="4C737631"/>
    <w:rsid w:val="4CE23AA6"/>
    <w:rsid w:val="4D3F0A39"/>
    <w:rsid w:val="4D804C4A"/>
    <w:rsid w:val="4E18462B"/>
    <w:rsid w:val="5044766D"/>
    <w:rsid w:val="50737A8F"/>
    <w:rsid w:val="54926A24"/>
    <w:rsid w:val="56E151C8"/>
    <w:rsid w:val="56F263A1"/>
    <w:rsid w:val="59B25AB9"/>
    <w:rsid w:val="5B046846"/>
    <w:rsid w:val="5B1C2CB0"/>
    <w:rsid w:val="5C7646E0"/>
    <w:rsid w:val="5DAE5A40"/>
    <w:rsid w:val="5E38056E"/>
    <w:rsid w:val="5FCD5571"/>
    <w:rsid w:val="60B718DD"/>
    <w:rsid w:val="63357957"/>
    <w:rsid w:val="63C6347C"/>
    <w:rsid w:val="661F5BA6"/>
    <w:rsid w:val="6A2B22F4"/>
    <w:rsid w:val="6A4848D8"/>
    <w:rsid w:val="6A554799"/>
    <w:rsid w:val="6A927A72"/>
    <w:rsid w:val="6C4A0785"/>
    <w:rsid w:val="6E3C57BC"/>
    <w:rsid w:val="6E7C5AE9"/>
    <w:rsid w:val="6F025817"/>
    <w:rsid w:val="6F832EBC"/>
    <w:rsid w:val="70314F4B"/>
    <w:rsid w:val="703734B6"/>
    <w:rsid w:val="70932164"/>
    <w:rsid w:val="71C0382A"/>
    <w:rsid w:val="71DB3608"/>
    <w:rsid w:val="724B202E"/>
    <w:rsid w:val="73155FFE"/>
    <w:rsid w:val="73987FF6"/>
    <w:rsid w:val="759D2742"/>
    <w:rsid w:val="7AA03EA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rPr>
  </w:style>
  <w:style w:type="paragraph" w:styleId="3">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德宏州梁河县党政机关单位</Company>
  <Pages>1</Pages>
  <Words>0</Words>
  <Characters>0</Characters>
  <Lines>0</Lines>
  <Paragraphs>0</Paragraphs>
  <TotalTime>0</TotalTime>
  <ScaleCrop>false</ScaleCrop>
  <LinksUpToDate>false</LinksUpToDate>
  <CharactersWithSpaces>0</CharactersWithSpaces>
  <Application>WPS Office_12.1.0.16412_F1E327BC-269C-435d-A152-05C5408002CA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2019-05-07T10:06:00Z</dcterms:created>
  <dc:creator>Administrator</dc:creator>
  <cp:lastModifiedBy>之森。</cp:lastModifiedBy>
  <dcterms:modified xsi:type="dcterms:W3CDTF">2024-03-21T06:47:01Z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2052-12.1.0.16412</vt:lpwstr>
  </property>
  <property fmtid="{D5CDD505-2E9C-101B-9397-08002B2CF9AE}" pid="3" name="ICV">
    <vt:lpwstr>D6E1C5B2E9374E67A12065845B98762D_12</vt:lpwstr>
  </property>
</Properties>
</file>